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4BD6B6" w14:textId="32A43639" w:rsidR="00B33A25" w:rsidRPr="003A7DC9" w:rsidRDefault="00084189" w:rsidP="006F3D8E">
      <w:pPr>
        <w:pStyle w:val="ARMYSHEETHEADER"/>
        <w:rPr>
          <w:color w:val="000000" w:themeColor="text1"/>
        </w:rPr>
      </w:pPr>
      <w:r w:rsidRPr="003A7DC9">
        <w:rPr>
          <w:color w:val="000000" w:themeColor="text1"/>
        </w:rPr>
        <w:t>XXX</w:t>
      </w:r>
      <w:r w:rsidR="00746484" w:rsidRPr="003A7DC9">
        <w:rPr>
          <w:color w:val="000000" w:themeColor="text1"/>
        </w:rPr>
        <w:t xml:space="preserve"> ARMY SHEET (</w:t>
      </w:r>
      <w:r w:rsidR="00E470D0" w:rsidRPr="003A7DC9">
        <w:rPr>
          <w:color w:val="000000" w:themeColor="text1"/>
        </w:rPr>
        <w:t>XXXX</w:t>
      </w:r>
      <w:r w:rsidR="00746484" w:rsidRPr="003A7DC9">
        <w:rPr>
          <w:color w:val="000000" w:themeColor="text1"/>
        </w:rPr>
        <w:t>) v3.</w:t>
      </w:r>
      <w:r w:rsidR="00517751">
        <w:rPr>
          <w:color w:val="000000" w:themeColor="text1"/>
        </w:rPr>
        <w:t>1</w:t>
      </w:r>
    </w:p>
    <w:p w14:paraId="1055B9C2" w14:textId="10D0A59E" w:rsidR="00FF7F24" w:rsidRPr="003A7DC9" w:rsidRDefault="00FF7F24" w:rsidP="007134CC">
      <w:pPr>
        <w:pStyle w:val="RosterSheetHeader"/>
      </w:pPr>
      <w:r w:rsidRPr="003A7DC9">
        <w:t>INFANTRY UNITS</w:t>
      </w:r>
      <w:r w:rsidRPr="003A7DC9">
        <w:tab/>
        <w:t>Figures</w:t>
      </w:r>
      <w:r w:rsidRPr="003A7DC9">
        <w:tab/>
        <w:t>Weapon (Range)</w:t>
      </w:r>
      <w:r w:rsidRPr="003A7DC9">
        <w:tab/>
        <w:t>Fire</w:t>
      </w:r>
      <w:r w:rsidRPr="003A7DC9">
        <w:tab/>
        <w:t>Melee</w:t>
      </w:r>
      <w:r w:rsidRPr="003A7DC9">
        <w:tab/>
        <w:t>Tenacity</w:t>
      </w:r>
      <w:r w:rsidRPr="003A7DC9">
        <w:tab/>
        <w:t>Special Rules</w:t>
      </w:r>
      <w:r w:rsidRPr="003A7DC9">
        <w:tab/>
      </w:r>
      <w:r w:rsidR="00041E2E" w:rsidRPr="003A7DC9">
        <w:t>Pts</w:t>
      </w:r>
    </w:p>
    <w:p w14:paraId="62E342CB" w14:textId="11301333" w:rsidR="00041E2E" w:rsidRPr="003A7DC9" w:rsidRDefault="00041E2E" w:rsidP="00041E2E">
      <w:pPr>
        <w:pStyle w:val="VFRosterSheet"/>
      </w:pPr>
      <w:r w:rsidRPr="003A7DC9">
        <w:t>Grenadiers</w:t>
      </w:r>
      <w:r w:rsidRPr="003A7DC9">
        <w:tab/>
        <w:t>24-36</w:t>
      </w:r>
      <w:r w:rsidRPr="003A7DC9">
        <w:tab/>
        <w:t>Musket (12")</w:t>
      </w:r>
      <w:r w:rsidRPr="003A7DC9">
        <w:tab/>
        <w:t>3</w:t>
      </w:r>
      <w:r w:rsidRPr="003A7DC9">
        <w:tab/>
        <w:t>5</w:t>
      </w:r>
      <w:r w:rsidRPr="003A7DC9">
        <w:tab/>
        <w:t>5</w:t>
      </w:r>
      <w:r w:rsidRPr="003A7DC9">
        <w:tab/>
        <w:t>Masse, Skirmishers, Square</w:t>
      </w:r>
      <w:r w:rsidRPr="003A7DC9">
        <w:tab/>
      </w:r>
      <w:r w:rsidR="004615F1">
        <w:t>xx</w:t>
      </w:r>
    </w:p>
    <w:p w14:paraId="6D7DC1AC" w14:textId="77777777" w:rsidR="00956EBD" w:rsidRPr="003A7DC9" w:rsidRDefault="00956EBD" w:rsidP="00956EBD">
      <w:pPr>
        <w:pStyle w:val="VFRosterSheet"/>
      </w:pPr>
    </w:p>
    <w:p w14:paraId="059AF6B3" w14:textId="10872EEA" w:rsidR="00E5764E" w:rsidRPr="003A7DC9" w:rsidRDefault="00E5764E" w:rsidP="007134CC">
      <w:pPr>
        <w:pStyle w:val="RosterSheetHeader"/>
      </w:pPr>
      <w:r w:rsidRPr="003A7DC9">
        <w:t>CAVALRY UNITS</w:t>
      </w:r>
      <w:r w:rsidRPr="003A7DC9">
        <w:tab/>
        <w:t>Figures</w:t>
      </w:r>
      <w:r w:rsidRPr="003A7DC9">
        <w:tab/>
        <w:t>Weapon (Range)</w:t>
      </w:r>
      <w:r w:rsidRPr="003A7DC9">
        <w:tab/>
        <w:t>Fire</w:t>
      </w:r>
      <w:r w:rsidRPr="003A7DC9">
        <w:tab/>
        <w:t>Melee</w:t>
      </w:r>
      <w:r w:rsidRPr="003A7DC9">
        <w:tab/>
        <w:t>Tenacity</w:t>
      </w:r>
      <w:r w:rsidRPr="003A7DC9">
        <w:tab/>
        <w:t>Special Rules</w:t>
      </w:r>
      <w:r w:rsidRPr="003A7DC9">
        <w:tab/>
      </w:r>
      <w:r w:rsidR="00041E2E" w:rsidRPr="003A7DC9">
        <w:t>Pts</w:t>
      </w:r>
    </w:p>
    <w:p w14:paraId="441B98C7" w14:textId="4F4ED910" w:rsidR="00EA3701" w:rsidRDefault="004615F1" w:rsidP="007134CC">
      <w:pPr>
        <w:pStyle w:val="VFRosterSheet"/>
      </w:pPr>
      <w:r w:rsidRPr="004615F1">
        <w:t>Dragoons</w:t>
      </w:r>
      <w:r w:rsidRPr="004615F1">
        <w:tab/>
        <w:t>9-14</w:t>
      </w:r>
      <w:r w:rsidRPr="004615F1">
        <w:tab/>
        <w:t>Sabre</w:t>
      </w:r>
      <w:r w:rsidRPr="004615F1">
        <w:tab/>
        <w:t>-</w:t>
      </w:r>
      <w:r w:rsidRPr="004615F1">
        <w:tab/>
        <w:t>5</w:t>
      </w:r>
      <w:r w:rsidRPr="004615F1">
        <w:tab/>
        <w:t>3</w:t>
      </w:r>
      <w:r w:rsidRPr="004615F1">
        <w:tab/>
        <w:t>Heavy Cavalry</w:t>
      </w:r>
      <w:r w:rsidRPr="004615F1">
        <w:tab/>
      </w:r>
      <w:r>
        <w:t>xx</w:t>
      </w:r>
    </w:p>
    <w:p w14:paraId="7C0097FB" w14:textId="77777777" w:rsidR="004615F1" w:rsidRPr="003A7DC9" w:rsidRDefault="004615F1" w:rsidP="007134CC">
      <w:pPr>
        <w:pStyle w:val="VFRosterSheet"/>
      </w:pPr>
    </w:p>
    <w:p w14:paraId="1D06967E" w14:textId="77411E03" w:rsidR="00E5764E" w:rsidRPr="003A7DC9" w:rsidRDefault="00E5764E" w:rsidP="007134CC">
      <w:pPr>
        <w:pStyle w:val="RosterSheetHeader"/>
      </w:pPr>
      <w:r w:rsidRPr="003A7DC9">
        <w:t>ARTILLERY UNITS</w:t>
      </w:r>
      <w:r w:rsidRPr="003A7DC9">
        <w:tab/>
        <w:t>Cannon</w:t>
      </w:r>
      <w:r w:rsidRPr="003A7DC9">
        <w:tab/>
        <w:t>Weapon (Range)</w:t>
      </w:r>
      <w:r w:rsidRPr="003A7DC9">
        <w:tab/>
        <w:t>Fire</w:t>
      </w:r>
      <w:r w:rsidRPr="003A7DC9">
        <w:tab/>
        <w:t>Melee</w:t>
      </w:r>
      <w:r w:rsidRPr="003A7DC9">
        <w:tab/>
        <w:t>Tenacity</w:t>
      </w:r>
      <w:r w:rsidRPr="003A7DC9">
        <w:tab/>
        <w:t>Special Rules</w:t>
      </w:r>
      <w:r w:rsidRPr="003A7DC9">
        <w:tab/>
      </w:r>
      <w:r w:rsidR="00041E2E" w:rsidRPr="003A7DC9">
        <w:t>Pts</w:t>
      </w:r>
    </w:p>
    <w:p w14:paraId="16431AB2" w14:textId="342F8DDA" w:rsidR="004615F1" w:rsidRPr="007C1D9F" w:rsidRDefault="004615F1" w:rsidP="004615F1">
      <w:pPr>
        <w:pStyle w:val="VFRosterSheet"/>
      </w:pPr>
      <w:r w:rsidRPr="007C1D9F">
        <w:t>Field Artillery</w:t>
      </w:r>
      <w:r w:rsidRPr="007C1D9F">
        <w:tab/>
        <w:t>1</w:t>
      </w:r>
      <w:r w:rsidRPr="007C1D9F">
        <w:tab/>
        <w:t>Cannon (48")</w:t>
      </w:r>
      <w:r w:rsidRPr="007C1D9F">
        <w:tab/>
        <w:t>1</w:t>
      </w:r>
      <w:r w:rsidRPr="007C1D9F">
        <w:tab/>
        <w:t>2</w:t>
      </w:r>
      <w:r w:rsidRPr="007C1D9F">
        <w:tab/>
        <w:t>2</w:t>
      </w:r>
      <w:r w:rsidRPr="007C1D9F">
        <w:tab/>
        <w:t>Battery, Canister</w:t>
      </w:r>
      <w:r w:rsidRPr="007C1D9F">
        <w:tab/>
      </w:r>
      <w:r>
        <w:t>xx</w:t>
      </w:r>
    </w:p>
    <w:p w14:paraId="7764F5F7" w14:textId="77777777" w:rsidR="00CE2C35" w:rsidRPr="003A7DC9" w:rsidRDefault="00CE2C35" w:rsidP="005F0A75">
      <w:pPr>
        <w:pStyle w:val="VFRosterSheet"/>
        <w:tabs>
          <w:tab w:val="left" w:pos="7513"/>
        </w:tabs>
        <w:spacing w:after="120"/>
      </w:pPr>
    </w:p>
    <w:p w14:paraId="21516950" w14:textId="77777777" w:rsidR="00CE2C35" w:rsidRPr="003A7DC9" w:rsidRDefault="00CE2C35" w:rsidP="009C0062">
      <w:pPr>
        <w:pStyle w:val="ARMYSHEETTONEDHEADER"/>
        <w:rPr>
          <w:rStyle w:val="VFInParagraphHeader"/>
          <w:iCs w:val="0"/>
          <w:color w:val="000000" w:themeColor="text1"/>
          <w:sz w:val="24"/>
          <w:szCs w:val="24"/>
        </w:rPr>
      </w:pPr>
      <w:r w:rsidRPr="003A7DC9">
        <w:rPr>
          <w:color w:val="000000" w:themeColor="text1"/>
        </w:rPr>
        <w:t>ARMY SPECIAL RULE</w:t>
      </w:r>
    </w:p>
    <w:p w14:paraId="4B41D397" w14:textId="77777777" w:rsidR="00CE2C35" w:rsidRPr="003A7DC9" w:rsidRDefault="00CE2C35" w:rsidP="009C0062">
      <w:pPr>
        <w:pStyle w:val="ARMYSHEETTONEDHEADER"/>
        <w:rPr>
          <w:rStyle w:val="VFInParagraphHeader"/>
          <w:bCs/>
          <w:iCs w:val="0"/>
          <w:color w:val="000000" w:themeColor="text1"/>
          <w:sz w:val="24"/>
          <w:szCs w:val="24"/>
        </w:rPr>
        <w:sectPr w:rsidR="00CE2C35" w:rsidRPr="003A7DC9" w:rsidSect="00CE2C35">
          <w:headerReference w:type="even" r:id="rId7"/>
          <w:headerReference w:type="default" r:id="rId8"/>
          <w:footerReference w:type="even" r:id="rId9"/>
          <w:footerReference w:type="default" r:id="rId10"/>
          <w:headerReference w:type="first" r:id="rId11"/>
          <w:footerReference w:type="first" r:id="rId12"/>
          <w:type w:val="continuous"/>
          <w:pgSz w:w="11900" w:h="16820"/>
          <w:pgMar w:top="357" w:right="357" w:bottom="799" w:left="357" w:header="0" w:footer="720" w:gutter="0"/>
          <w:pgNumType w:start="1"/>
          <w:cols w:space="720"/>
          <w:docGrid w:linePitch="326"/>
        </w:sectPr>
      </w:pPr>
    </w:p>
    <w:p w14:paraId="47D78430" w14:textId="01DA7696" w:rsidR="005F0A75" w:rsidRPr="003A7DC9" w:rsidRDefault="00CE2C35" w:rsidP="00CE2C35">
      <w:pPr>
        <w:pStyle w:val="VFBody"/>
      </w:pPr>
      <w:r w:rsidRPr="003A7DC9">
        <w:rPr>
          <w:b/>
        </w:rPr>
        <w:t>Linear Tactics:</w:t>
      </w:r>
      <w:r w:rsidRPr="003A7DC9">
        <w:t xml:space="preserve"> Infantry units from this army that are in an attack column formation have a move distance of 9” and cannot take an assault action unless they finish the move in contact with an enemy unit that is in cover or that can only be reached by crossing a bridge or ford. </w:t>
      </w:r>
    </w:p>
    <w:p w14:paraId="2F6A5960" w14:textId="385A7E56" w:rsidR="00084189" w:rsidRPr="003A7DC9" w:rsidRDefault="00084189" w:rsidP="00084189">
      <w:pPr>
        <w:pStyle w:val="VFRosterSheet"/>
        <w:tabs>
          <w:tab w:val="center" w:pos="9498"/>
        </w:tabs>
        <w:spacing w:after="120"/>
      </w:pPr>
      <w:r w:rsidRPr="003A7DC9">
        <w:rPr>
          <w:b/>
        </w:rPr>
        <w:t>Prussian General Staff:</w:t>
      </w:r>
      <w:r w:rsidRPr="003A7DC9">
        <w:t xml:space="preserve"> One player from this army can re-roll 1 failed activation test each turn. In addition, messengers only must be sent to units from this army that are more than 18" from their brigade leader. </w:t>
      </w:r>
    </w:p>
    <w:p w14:paraId="2005E638" w14:textId="04774F2E" w:rsidR="00D867D6" w:rsidRPr="003A7DC9" w:rsidRDefault="00D867D6" w:rsidP="00CE2C35">
      <w:pPr>
        <w:pStyle w:val="VFBody"/>
      </w:pPr>
      <w:r w:rsidRPr="003A7DC9">
        <w:rPr>
          <w:b/>
        </w:rPr>
        <w:t>Unwieldy &amp; Static:</w:t>
      </w:r>
      <w:r w:rsidRPr="003A7DC9">
        <w:t xml:space="preserve"> Subtract 1 from activation tests for brigades in this army. In addition, this army’s army leader cannot be used for automatic activations. Also note that this army cannot use fate cards to allow a unit to ‘act on initiative’. </w:t>
      </w:r>
    </w:p>
    <w:p w14:paraId="0C94FB6B" w14:textId="66F40F1B" w:rsidR="006773EB" w:rsidRPr="003A7DC9" w:rsidRDefault="006773EB" w:rsidP="009C0062">
      <w:pPr>
        <w:pStyle w:val="ARMYSHEETTONEDHEADER"/>
        <w:rPr>
          <w:rStyle w:val="VFInParagraphHeader"/>
          <w:b/>
          <w:iCs w:val="0"/>
          <w:color w:val="000000" w:themeColor="text1"/>
          <w:sz w:val="24"/>
          <w:szCs w:val="24"/>
        </w:rPr>
      </w:pPr>
      <w:r w:rsidRPr="003A7DC9">
        <w:rPr>
          <w:color w:val="000000" w:themeColor="text1"/>
        </w:rPr>
        <w:t>UNIT OPTIONS</w:t>
      </w:r>
    </w:p>
    <w:p w14:paraId="4A7DEF05" w14:textId="77777777" w:rsidR="006773EB" w:rsidRPr="003A7DC9" w:rsidRDefault="006773EB" w:rsidP="009C0062">
      <w:pPr>
        <w:pStyle w:val="ARMYSHEETTONEDHEADER"/>
        <w:rPr>
          <w:rStyle w:val="VFInParagraphHeader"/>
          <w:b/>
          <w:iCs w:val="0"/>
          <w:color w:val="000000" w:themeColor="text1"/>
          <w:sz w:val="24"/>
          <w:szCs w:val="24"/>
        </w:rPr>
        <w:sectPr w:rsidR="006773EB" w:rsidRPr="003A7DC9" w:rsidSect="006773EB">
          <w:headerReference w:type="even" r:id="rId13"/>
          <w:headerReference w:type="default" r:id="rId14"/>
          <w:footerReference w:type="even" r:id="rId15"/>
          <w:footerReference w:type="default" r:id="rId16"/>
          <w:headerReference w:type="first" r:id="rId17"/>
          <w:footerReference w:type="first" r:id="rId18"/>
          <w:type w:val="continuous"/>
          <w:pgSz w:w="11900" w:h="16820"/>
          <w:pgMar w:top="357" w:right="357" w:bottom="799" w:left="357" w:header="0" w:footer="720" w:gutter="0"/>
          <w:pgNumType w:start="1"/>
          <w:cols w:space="720"/>
          <w:docGrid w:linePitch="326"/>
        </w:sectPr>
      </w:pPr>
    </w:p>
    <w:p w14:paraId="04F59C4C" w14:textId="42DD2C27" w:rsidR="00355AB3" w:rsidRPr="003A7DC9" w:rsidRDefault="00355AB3" w:rsidP="009F26A9">
      <w:pPr>
        <w:pStyle w:val="VFBody"/>
      </w:pPr>
      <w:r w:rsidRPr="003A7DC9">
        <w:rPr>
          <w:b/>
        </w:rPr>
        <w:t>Battalion Guns:</w:t>
      </w:r>
      <w:r w:rsidRPr="003A7DC9">
        <w:t xml:space="preserve"> </w:t>
      </w:r>
      <w:r w:rsidR="00E702A0" w:rsidRPr="003A7DC9">
        <w:t>Grenz</w:t>
      </w:r>
      <w:r w:rsidR="00665B6A" w:rsidRPr="003A7DC9">
        <w:t xml:space="preserve"> </w:t>
      </w:r>
      <w:r w:rsidRPr="003A7DC9">
        <w:t xml:space="preserve">units can have the battalion guns special rule for 6 extra points. </w:t>
      </w:r>
    </w:p>
    <w:p w14:paraId="4F731A74" w14:textId="4DE0A61D" w:rsidR="00303A1E" w:rsidRPr="003A7DC9" w:rsidRDefault="00303A1E" w:rsidP="009F26A9">
      <w:pPr>
        <w:pStyle w:val="VFBody"/>
      </w:pPr>
      <w:r w:rsidRPr="003A7DC9">
        <w:rPr>
          <w:b/>
        </w:rPr>
        <w:t>Elite Units:</w:t>
      </w:r>
      <w:r w:rsidRPr="003A7DC9">
        <w:t xml:space="preserve"> Units can be elite. An elite unit can have up to 1 added to its fire value for 3 extra points (or </w:t>
      </w:r>
      <w:r w:rsidR="005A0776" w:rsidRPr="003A7DC9">
        <w:t>6</w:t>
      </w:r>
      <w:r w:rsidRPr="003A7DC9">
        <w:t xml:space="preserve"> extra points if artillery), up to 1 added to its melee value for 2 extra points, and up to 1 added to its tenacity for 4 extra points. </w:t>
      </w:r>
    </w:p>
    <w:p w14:paraId="3DF20F9A" w14:textId="4597491A" w:rsidR="005F4AC3" w:rsidRPr="003A7DC9" w:rsidRDefault="005F4AC3" w:rsidP="009F26A9">
      <w:pPr>
        <w:pStyle w:val="VFBody"/>
      </w:pPr>
      <w:r w:rsidRPr="003A7DC9">
        <w:rPr>
          <w:b/>
          <w:bCs w:val="0"/>
        </w:rPr>
        <w:t>Entrenchments:</w:t>
      </w:r>
      <w:r w:rsidRPr="003A7DC9">
        <w:t xml:space="preserve">  </w:t>
      </w:r>
      <w:r w:rsidR="00EE3395" w:rsidRPr="003A7DC9">
        <w:t>Infantry and artillery</w:t>
      </w:r>
      <w:r w:rsidRPr="003A7DC9">
        <w:t xml:space="preserve"> that are deployed at the start of a battle can have the entrenchments special rule for an extra 5 points each.</w:t>
      </w:r>
    </w:p>
    <w:p w14:paraId="461894C4" w14:textId="73050560" w:rsidR="00EE25D0" w:rsidRPr="003A7DC9" w:rsidRDefault="00216599" w:rsidP="009F26A9">
      <w:pPr>
        <w:pStyle w:val="VFBody"/>
      </w:pPr>
      <w:r w:rsidRPr="003A7DC9">
        <w:rPr>
          <w:b/>
        </w:rPr>
        <w:t>Large</w:t>
      </w:r>
      <w:r w:rsidR="00EE25D0" w:rsidRPr="003A7DC9">
        <w:rPr>
          <w:b/>
        </w:rPr>
        <w:t xml:space="preserve"> </w:t>
      </w:r>
      <w:r w:rsidR="00183F35" w:rsidRPr="003A7DC9">
        <w:rPr>
          <w:b/>
        </w:rPr>
        <w:t>Units:</w:t>
      </w:r>
      <w:r w:rsidR="00183F35" w:rsidRPr="003A7DC9">
        <w:t xml:space="preserve"> </w:t>
      </w:r>
      <w:r w:rsidR="008C0960" w:rsidRPr="003A7DC9">
        <w:t>Infantry and c</w:t>
      </w:r>
      <w:r w:rsidR="00183F35" w:rsidRPr="003A7DC9">
        <w:t>avalry units apart from detachments can be fielded as large units</w:t>
      </w:r>
      <w:r w:rsidR="00055277" w:rsidRPr="003A7DC9">
        <w:t xml:space="preserve"> for 5 extra points</w:t>
      </w:r>
      <w:r w:rsidR="00183F35" w:rsidRPr="003A7DC9">
        <w:t xml:space="preserve">. Double the number of </w:t>
      </w:r>
      <w:r w:rsidR="0021798C" w:rsidRPr="003A7DC9">
        <w:t>figures</w:t>
      </w:r>
      <w:r w:rsidR="00183F35" w:rsidRPr="003A7DC9">
        <w:t xml:space="preserve"> in a large unit</w:t>
      </w:r>
      <w:r w:rsidR="00055277" w:rsidRPr="003A7DC9">
        <w:t xml:space="preserve"> and</w:t>
      </w:r>
      <w:r w:rsidR="00183F35" w:rsidRPr="003A7DC9">
        <w:t xml:space="preserve"> add 1 to their melee </w:t>
      </w:r>
      <w:r w:rsidR="00E41F51" w:rsidRPr="003A7DC9">
        <w:t>and</w:t>
      </w:r>
      <w:r w:rsidR="00183F35" w:rsidRPr="003A7DC9">
        <w:t xml:space="preserve"> tenacity value</w:t>
      </w:r>
      <w:r w:rsidR="00E41F51" w:rsidRPr="003A7DC9">
        <w:t>s</w:t>
      </w:r>
      <w:r w:rsidR="001257D0" w:rsidRPr="003A7DC9">
        <w:t>.</w:t>
      </w:r>
    </w:p>
    <w:p w14:paraId="5B0E60C0" w14:textId="77777777" w:rsidR="00D41867" w:rsidRPr="003A7DC9" w:rsidRDefault="00D41867" w:rsidP="00D41867">
      <w:pPr>
        <w:pStyle w:val="VFBody"/>
      </w:pPr>
      <w:r w:rsidRPr="003A7DC9">
        <w:rPr>
          <w:b/>
        </w:rPr>
        <w:t>Understrength Units:</w:t>
      </w:r>
      <w:r w:rsidRPr="003A7DC9">
        <w:t xml:space="preserve"> Infantry and cavalry units apart from detachments can be fielded as understrength units for 5 less points. Halve the number of figures in an understrength unit and subtract 1 from its melee and tenacity values. </w:t>
      </w:r>
    </w:p>
    <w:p w14:paraId="51A295F4" w14:textId="77777777" w:rsidR="00D41867" w:rsidRPr="003A7DC9" w:rsidRDefault="00D41867" w:rsidP="00D41867">
      <w:pPr>
        <w:pStyle w:val="VFBody"/>
        <w:spacing w:after="120"/>
        <w:rPr>
          <w:bCs w:val="0"/>
        </w:rPr>
      </w:pPr>
      <w:r w:rsidRPr="003A7DC9">
        <w:rPr>
          <w:b/>
        </w:rPr>
        <w:t xml:space="preserve">Unenthusiastic Units: </w:t>
      </w:r>
      <w:r w:rsidRPr="003A7DC9">
        <w:rPr>
          <w:bCs w:val="0"/>
        </w:rPr>
        <w:t xml:space="preserve">Units apart from militia can be unenthusiastic for 6 less points. Subtract 1 from the melee and tenacity values of an unenthusiastic unit. </w:t>
      </w:r>
    </w:p>
    <w:p w14:paraId="58649458" w14:textId="04FF9AE8" w:rsidR="00B9684D" w:rsidRPr="003A7DC9" w:rsidRDefault="00303A1E" w:rsidP="009C0062">
      <w:pPr>
        <w:pStyle w:val="ARMYSHEETTONEDHEADER"/>
        <w:rPr>
          <w:rStyle w:val="VFInParagraphHeader"/>
          <w:iCs w:val="0"/>
          <w:color w:val="000000" w:themeColor="text1"/>
          <w:sz w:val="24"/>
          <w:szCs w:val="24"/>
        </w:rPr>
      </w:pPr>
      <w:r w:rsidRPr="003A7DC9">
        <w:rPr>
          <w:color w:val="000000" w:themeColor="text1"/>
        </w:rPr>
        <w:t>FATE CARDS</w:t>
      </w:r>
    </w:p>
    <w:p w14:paraId="21A62122" w14:textId="77777777" w:rsidR="009A6677" w:rsidRPr="003A7DC9" w:rsidRDefault="009A6677" w:rsidP="009B6FD3">
      <w:pPr>
        <w:pStyle w:val="FateTable"/>
        <w:rPr>
          <w:rStyle w:val="VFInParagraphHeader"/>
          <w:bCs w:val="0"/>
          <w:iCs w:val="0"/>
          <w:color w:val="000000" w:themeColor="text1"/>
          <w:sz w:val="24"/>
          <w:szCs w:val="24"/>
        </w:rPr>
        <w:sectPr w:rsidR="009A6677" w:rsidRPr="003A7DC9" w:rsidSect="0040214F">
          <w:headerReference w:type="even" r:id="rId19"/>
          <w:headerReference w:type="default" r:id="rId20"/>
          <w:headerReference w:type="first" r:id="rId21"/>
          <w:type w:val="continuous"/>
          <w:pgSz w:w="11900" w:h="16820"/>
          <w:pgMar w:top="357" w:right="357" w:bottom="799" w:left="357" w:header="0" w:footer="720" w:gutter="0"/>
          <w:pgNumType w:start="1"/>
          <w:cols w:space="720"/>
          <w:docGrid w:linePitch="326"/>
        </w:sectPr>
      </w:pPr>
    </w:p>
    <w:p w14:paraId="1B1E3773" w14:textId="77777777" w:rsidR="004B09F1" w:rsidRPr="003A7DC9" w:rsidRDefault="004B09F1" w:rsidP="004B09F1">
      <w:pPr>
        <w:pStyle w:val="FateTable"/>
      </w:pPr>
      <w:r w:rsidRPr="003A7DC9">
        <w:rPr>
          <w:rStyle w:val="VFInParagraphHeader"/>
          <w:bCs w:val="0"/>
          <w:iCs w:val="0"/>
          <w:color w:val="000000" w:themeColor="text1"/>
          <w:sz w:val="20"/>
          <w:szCs w:val="20"/>
        </w:rPr>
        <w:t>Any</w:t>
      </w:r>
      <w:r w:rsidRPr="003A7DC9">
        <w:rPr>
          <w:rStyle w:val="VFInParagraphHeader"/>
          <w:bCs w:val="0"/>
          <w:iCs w:val="0"/>
          <w:color w:val="000000" w:themeColor="text1"/>
          <w:sz w:val="20"/>
          <w:szCs w:val="20"/>
        </w:rPr>
        <w:tab/>
        <w:t>Act on Initiative.</w:t>
      </w:r>
      <w:r w:rsidRPr="003A7DC9">
        <w:t xml:space="preserve"> </w:t>
      </w:r>
      <w:r w:rsidRPr="004B09F1">
        <w:rPr>
          <w:color w:val="FF0000"/>
        </w:rPr>
        <w:t xml:space="preserve">You </w:t>
      </w:r>
      <w:r w:rsidRPr="003A7DC9">
        <w:t>can play any card to allow 1 unit from a brigade that failed an activation test</w:t>
      </w:r>
      <w:r>
        <w:t xml:space="preserve"> </w:t>
      </w:r>
      <w:r w:rsidRPr="004B09F1">
        <w:rPr>
          <w:color w:val="FF0000"/>
        </w:rPr>
        <w:t xml:space="preserve">or that did not receive a message </w:t>
      </w:r>
      <w:r w:rsidRPr="003A7DC9">
        <w:t xml:space="preserve">to </w:t>
      </w:r>
      <w:r w:rsidRPr="004B09F1">
        <w:rPr>
          <w:color w:val="FF0000"/>
        </w:rPr>
        <w:t xml:space="preserve">take </w:t>
      </w:r>
      <w:r w:rsidRPr="003A7DC9">
        <w:t>an action.</w:t>
      </w:r>
    </w:p>
    <w:p w14:paraId="66A8FF0F" w14:textId="4E0538C1" w:rsidR="00075934" w:rsidRPr="003A7DC9" w:rsidRDefault="009A6677" w:rsidP="009B6FD3">
      <w:pPr>
        <w:pStyle w:val="FateTable"/>
      </w:pPr>
      <w:r w:rsidRPr="003A7DC9">
        <w:rPr>
          <w:b/>
          <w:bCs w:val="0"/>
        </w:rPr>
        <w:t>King</w:t>
      </w:r>
      <w:r w:rsidR="00075934" w:rsidRPr="003A7DC9">
        <w:rPr>
          <w:b/>
          <w:bCs w:val="0"/>
        </w:rPr>
        <w:t xml:space="preserve"> </w:t>
      </w:r>
      <w:r w:rsidR="00075934" w:rsidRPr="003A7DC9">
        <w:rPr>
          <w:b/>
          <w:bCs w:val="0"/>
        </w:rPr>
        <w:tab/>
        <w:t>Medals and Pensions.</w:t>
      </w:r>
      <w:r w:rsidR="00075934" w:rsidRPr="003A7DC9">
        <w:t xml:space="preserve"> Play this card in a melee phase. Pick 1 Austrian brigade. Add 1 to the melee value of Austrian infantry units from that brigade for the rest of the phase.</w:t>
      </w:r>
    </w:p>
    <w:p w14:paraId="7C4DBD2F" w14:textId="43F1E5F5" w:rsidR="00075934" w:rsidRPr="003A7DC9" w:rsidRDefault="009A6677" w:rsidP="009B6FD3">
      <w:pPr>
        <w:pStyle w:val="FateTable"/>
      </w:pPr>
      <w:r w:rsidRPr="003A7DC9">
        <w:rPr>
          <w:b/>
          <w:bCs w:val="0"/>
        </w:rPr>
        <w:t>Queen</w:t>
      </w:r>
      <w:r w:rsidR="00075934" w:rsidRPr="003A7DC9">
        <w:rPr>
          <w:b/>
          <w:bCs w:val="0"/>
        </w:rPr>
        <w:t xml:space="preserve"> </w:t>
      </w:r>
      <w:r w:rsidR="00075934" w:rsidRPr="003A7DC9">
        <w:rPr>
          <w:b/>
          <w:bCs w:val="0"/>
        </w:rPr>
        <w:tab/>
        <w:t>Well-horsed.</w:t>
      </w:r>
      <w:r w:rsidR="00075934" w:rsidRPr="003A7DC9">
        <w:t xml:space="preserve"> Play this card in a melee phase. Pick 1 Austrian brigade. Add 1 to the melee value of Austrian cavalry units from that brigade for the rest of the phase.</w:t>
      </w:r>
    </w:p>
    <w:p w14:paraId="4D5FB301" w14:textId="30037E37" w:rsidR="00075934" w:rsidRPr="003A7DC9" w:rsidRDefault="009A6677" w:rsidP="009B6FD3">
      <w:pPr>
        <w:pStyle w:val="FateTable"/>
      </w:pPr>
      <w:r w:rsidRPr="003A7DC9">
        <w:rPr>
          <w:b/>
          <w:bCs w:val="0"/>
        </w:rPr>
        <w:t>Jack</w:t>
      </w:r>
      <w:r w:rsidR="00075934" w:rsidRPr="003A7DC9">
        <w:rPr>
          <w:b/>
          <w:bCs w:val="0"/>
        </w:rPr>
        <w:tab/>
        <w:t xml:space="preserve">Well-disciplined. </w:t>
      </w:r>
      <w:r w:rsidR="00075934" w:rsidRPr="003A7DC9">
        <w:t>Play this card after an Austrian unit fails a valour test. Change the failed test to a successful test. In addition, add 1 to valour tests for Austrian units for the rest of the turn.</w:t>
      </w:r>
    </w:p>
    <w:p w14:paraId="6B62FBD0" w14:textId="77777777" w:rsidR="00075934" w:rsidRPr="003A7DC9" w:rsidRDefault="00075934" w:rsidP="009B6FD3">
      <w:pPr>
        <w:pStyle w:val="FateTable"/>
      </w:pPr>
      <w:r w:rsidRPr="003A7DC9">
        <w:rPr>
          <w:rStyle w:val="VFInParagraphHeader"/>
          <w:bCs w:val="0"/>
          <w:iCs w:val="0"/>
          <w:color w:val="000000" w:themeColor="text1"/>
          <w:sz w:val="20"/>
          <w:szCs w:val="20"/>
        </w:rPr>
        <w:t>10</w:t>
      </w:r>
      <w:r w:rsidRPr="003A7DC9">
        <w:rPr>
          <w:rStyle w:val="VFInParagraphHeader"/>
          <w:bCs w:val="0"/>
          <w:iCs w:val="0"/>
          <w:color w:val="000000" w:themeColor="text1"/>
          <w:sz w:val="20"/>
          <w:szCs w:val="20"/>
        </w:rPr>
        <w:tab/>
        <w:t>Capture.</w:t>
      </w:r>
      <w:r w:rsidRPr="003A7DC9">
        <w:t xml:space="preserve"> Play this card in your fate phase. Pick 1 enemy controlled objective. If you control it at the end of the game, it counts as 2 objectives when determining the winner of the game.</w:t>
      </w:r>
    </w:p>
    <w:p w14:paraId="4F633B38" w14:textId="77777777" w:rsidR="00075934" w:rsidRPr="003A7DC9" w:rsidRDefault="00075934" w:rsidP="009B6FD3">
      <w:pPr>
        <w:pStyle w:val="FateTable"/>
      </w:pPr>
      <w:r w:rsidRPr="003A7DC9">
        <w:rPr>
          <w:rStyle w:val="VFInParagraphHeader"/>
          <w:bCs w:val="0"/>
          <w:iCs w:val="0"/>
          <w:color w:val="000000" w:themeColor="text1"/>
          <w:sz w:val="20"/>
          <w:szCs w:val="20"/>
        </w:rPr>
        <w:t>9</w:t>
      </w:r>
      <w:r w:rsidRPr="003A7DC9">
        <w:rPr>
          <w:rStyle w:val="VFInParagraphHeader"/>
          <w:bCs w:val="0"/>
          <w:iCs w:val="0"/>
          <w:color w:val="000000" w:themeColor="text1"/>
          <w:sz w:val="20"/>
          <w:szCs w:val="20"/>
        </w:rPr>
        <w:tab/>
        <w:t>Surprise Attack.</w:t>
      </w:r>
      <w:r w:rsidRPr="003A7DC9">
        <w:t xml:space="preserve"> Play this card before a unit makes an assault. That unit can carry out 1 move before it assaults.</w:t>
      </w:r>
    </w:p>
    <w:p w14:paraId="2CE3B979" w14:textId="6D5B0B59" w:rsidR="00075934" w:rsidRPr="003A7DC9" w:rsidRDefault="00075934" w:rsidP="009B6FD3">
      <w:pPr>
        <w:pStyle w:val="FateTable"/>
      </w:pPr>
      <w:r w:rsidRPr="003A7DC9">
        <w:rPr>
          <w:rStyle w:val="VFInParagraphHeader"/>
          <w:bCs w:val="0"/>
          <w:iCs w:val="0"/>
          <w:color w:val="000000" w:themeColor="text1"/>
          <w:sz w:val="20"/>
          <w:szCs w:val="20"/>
        </w:rPr>
        <w:t>8</w:t>
      </w:r>
      <w:r w:rsidRPr="003A7DC9">
        <w:rPr>
          <w:rStyle w:val="VFInParagraphHeader"/>
          <w:bCs w:val="0"/>
          <w:iCs w:val="0"/>
          <w:color w:val="000000" w:themeColor="text1"/>
          <w:sz w:val="20"/>
          <w:szCs w:val="20"/>
        </w:rPr>
        <w:tab/>
        <w:t>Inspiration.</w:t>
      </w:r>
      <w:r w:rsidRPr="003A7DC9">
        <w:t xml:space="preserve"> Play this card after a friendly </w:t>
      </w:r>
      <w:r w:rsidR="004966F6" w:rsidRPr="003A7DC9">
        <w:t>unit</w:t>
      </w:r>
      <w:r w:rsidRPr="003A7DC9">
        <w:t xml:space="preserve"> fails a valour test or </w:t>
      </w:r>
      <w:r w:rsidR="004966F6" w:rsidRPr="003A7DC9">
        <w:t xml:space="preserve">brigade fails a </w:t>
      </w:r>
      <w:r w:rsidRPr="003A7DC9">
        <w:t>fortitude test. The test is passed.</w:t>
      </w:r>
    </w:p>
    <w:p w14:paraId="374F208A" w14:textId="60A076F8" w:rsidR="00075934" w:rsidRPr="003A7DC9" w:rsidRDefault="004933E7" w:rsidP="009B6FD3">
      <w:pPr>
        <w:pStyle w:val="FateTable"/>
      </w:pPr>
      <w:r w:rsidRPr="003A7DC9">
        <w:rPr>
          <w:rStyle w:val="VFInParagraphHeader"/>
          <w:b w:val="0"/>
          <w:iCs w:val="0"/>
          <w:color w:val="000000" w:themeColor="text1"/>
          <w:sz w:val="20"/>
          <w:szCs w:val="20"/>
        </w:rPr>
        <w:br w:type="column"/>
      </w:r>
      <w:r w:rsidR="00075934" w:rsidRPr="003A7DC9">
        <w:rPr>
          <w:rStyle w:val="VFInParagraphHeader"/>
          <w:bCs w:val="0"/>
          <w:iCs w:val="0"/>
          <w:color w:val="000000" w:themeColor="text1"/>
          <w:sz w:val="20"/>
          <w:szCs w:val="20"/>
        </w:rPr>
        <w:t>7</w:t>
      </w:r>
      <w:r w:rsidR="00075934" w:rsidRPr="003A7DC9">
        <w:rPr>
          <w:rStyle w:val="VFInParagraphHeader"/>
          <w:bCs w:val="0"/>
          <w:iCs w:val="0"/>
          <w:color w:val="000000" w:themeColor="text1"/>
          <w:sz w:val="20"/>
          <w:szCs w:val="20"/>
        </w:rPr>
        <w:tab/>
        <w:t>Directed Fire.</w:t>
      </w:r>
      <w:r w:rsidR="00075934" w:rsidRPr="003A7DC9">
        <w:rPr>
          <w:bCs w:val="0"/>
        </w:rPr>
        <w:t xml:space="preserve"> Play this card when an enemy unit is chosen as a</w:t>
      </w:r>
      <w:r w:rsidR="00075934" w:rsidRPr="003A7DC9">
        <w:t xml:space="preserve"> target in the fire phase. Add 1 to the fire value of the </w:t>
      </w:r>
      <w:r w:rsidR="00DD480D" w:rsidRPr="003A7DC9">
        <w:t>attacking unit</w:t>
      </w:r>
      <w:r w:rsidR="00075934" w:rsidRPr="003A7DC9">
        <w:t>. In addition, artillery units on a hill can trace a line of sight to the target across units that are not on a hill.</w:t>
      </w:r>
    </w:p>
    <w:p w14:paraId="71A00FD8" w14:textId="77777777" w:rsidR="00075934" w:rsidRPr="003A7DC9" w:rsidRDefault="00075934" w:rsidP="009B6FD3">
      <w:pPr>
        <w:pStyle w:val="FateTable"/>
      </w:pPr>
      <w:r w:rsidRPr="003A7DC9">
        <w:rPr>
          <w:rStyle w:val="VFInParagraphHeader"/>
          <w:bCs w:val="0"/>
          <w:iCs w:val="0"/>
          <w:color w:val="000000" w:themeColor="text1"/>
          <w:sz w:val="20"/>
          <w:szCs w:val="20"/>
        </w:rPr>
        <w:t>6</w:t>
      </w:r>
      <w:r w:rsidRPr="003A7DC9">
        <w:rPr>
          <w:rStyle w:val="VFInParagraphHeader"/>
          <w:bCs w:val="0"/>
          <w:iCs w:val="0"/>
          <w:color w:val="000000" w:themeColor="text1"/>
          <w:sz w:val="20"/>
          <w:szCs w:val="20"/>
        </w:rPr>
        <w:tab/>
        <w:t>Deadly Attack.</w:t>
      </w:r>
      <w:r w:rsidRPr="003A7DC9">
        <w:rPr>
          <w:rStyle w:val="VFInParagraphHeader"/>
          <w:b w:val="0"/>
          <w:iCs w:val="0"/>
          <w:color w:val="000000" w:themeColor="text1"/>
          <w:sz w:val="20"/>
          <w:szCs w:val="20"/>
        </w:rPr>
        <w:t xml:space="preserve"> </w:t>
      </w:r>
      <w:r w:rsidRPr="003A7DC9">
        <w:t>Play this card after a friendly unit fails 1 or more hit tests. Reroll the failed hit tests.</w:t>
      </w:r>
    </w:p>
    <w:p w14:paraId="248CB6C6" w14:textId="77777777" w:rsidR="00075934" w:rsidRPr="003A7DC9" w:rsidRDefault="00075934" w:rsidP="009B6FD3">
      <w:pPr>
        <w:pStyle w:val="FateTable"/>
      </w:pPr>
      <w:r w:rsidRPr="003A7DC9">
        <w:rPr>
          <w:rStyle w:val="VFInParagraphHeader"/>
          <w:bCs w:val="0"/>
          <w:iCs w:val="0"/>
          <w:color w:val="000000" w:themeColor="text1"/>
          <w:sz w:val="20"/>
          <w:szCs w:val="20"/>
        </w:rPr>
        <w:t>5</w:t>
      </w:r>
      <w:r w:rsidRPr="003A7DC9">
        <w:rPr>
          <w:rStyle w:val="VFInParagraphHeader"/>
          <w:bCs w:val="0"/>
          <w:iCs w:val="0"/>
          <w:color w:val="000000" w:themeColor="text1"/>
          <w:sz w:val="20"/>
          <w:szCs w:val="20"/>
        </w:rPr>
        <w:tab/>
        <w:t>Stubborn.</w:t>
      </w:r>
      <w:r w:rsidRPr="003A7DC9">
        <w:rPr>
          <w:rStyle w:val="VFInParagraphHeader"/>
          <w:b w:val="0"/>
          <w:iCs w:val="0"/>
          <w:color w:val="000000" w:themeColor="text1"/>
          <w:sz w:val="20"/>
          <w:szCs w:val="20"/>
        </w:rPr>
        <w:t xml:space="preserve"> </w:t>
      </w:r>
      <w:r w:rsidRPr="003A7DC9">
        <w:t>Play this card before a unit carries out an action. Remove 1 loss marker from that unit (even if it has only 1 loss).</w:t>
      </w:r>
    </w:p>
    <w:p w14:paraId="454C9396" w14:textId="77777777" w:rsidR="00075934" w:rsidRPr="003A7DC9" w:rsidRDefault="00075934" w:rsidP="009B6FD3">
      <w:pPr>
        <w:pStyle w:val="FateTable"/>
      </w:pPr>
      <w:r w:rsidRPr="003A7DC9">
        <w:rPr>
          <w:rStyle w:val="VFInParagraphHeader"/>
          <w:bCs w:val="0"/>
          <w:iCs w:val="0"/>
          <w:color w:val="000000" w:themeColor="text1"/>
          <w:sz w:val="20"/>
          <w:szCs w:val="20"/>
        </w:rPr>
        <w:t>4</w:t>
      </w:r>
      <w:r w:rsidRPr="003A7DC9">
        <w:rPr>
          <w:rStyle w:val="VFInParagraphHeader"/>
          <w:bCs w:val="0"/>
          <w:iCs w:val="0"/>
          <w:color w:val="000000" w:themeColor="text1"/>
          <w:sz w:val="20"/>
          <w:szCs w:val="20"/>
        </w:rPr>
        <w:tab/>
        <w:t>Breakthrough.</w:t>
      </w:r>
      <w:r w:rsidRPr="003A7DC9">
        <w:t xml:space="preserve"> Play this card at the end of your melee phase. Pick 1 brigade. Units from that brigade can make 1 move (they cannot assault, retreat or double).</w:t>
      </w:r>
    </w:p>
    <w:p w14:paraId="25C6AA2D" w14:textId="77777777" w:rsidR="00075934" w:rsidRPr="003A7DC9" w:rsidRDefault="00075934" w:rsidP="009B6FD3">
      <w:pPr>
        <w:pStyle w:val="FateTable"/>
      </w:pPr>
      <w:r w:rsidRPr="003A7DC9">
        <w:rPr>
          <w:rStyle w:val="VFInParagraphHeader"/>
          <w:bCs w:val="0"/>
          <w:iCs w:val="0"/>
          <w:color w:val="000000" w:themeColor="text1"/>
          <w:sz w:val="20"/>
          <w:szCs w:val="20"/>
        </w:rPr>
        <w:t>3</w:t>
      </w:r>
      <w:r w:rsidRPr="003A7DC9">
        <w:rPr>
          <w:rStyle w:val="VFInParagraphHeader"/>
          <w:bCs w:val="0"/>
          <w:iCs w:val="0"/>
          <w:color w:val="000000" w:themeColor="text1"/>
          <w:sz w:val="20"/>
          <w:szCs w:val="20"/>
        </w:rPr>
        <w:tab/>
        <w:t>Confusion.</w:t>
      </w:r>
      <w:r w:rsidRPr="003A7DC9">
        <w:rPr>
          <w:bCs w:val="0"/>
        </w:rPr>
        <w:t xml:space="preserve"> </w:t>
      </w:r>
      <w:r w:rsidRPr="003A7DC9">
        <w:t>Play this card at the start of an enemy turn. The enemy cannot automatically activate a brigade that turn and any enemy reinforcements due to arrive that turn arrive 1 turn later.</w:t>
      </w:r>
    </w:p>
    <w:p w14:paraId="517B3B2A" w14:textId="77777777" w:rsidR="00075934" w:rsidRPr="003A7DC9" w:rsidRDefault="00075934" w:rsidP="009B6FD3">
      <w:pPr>
        <w:pStyle w:val="FateTable"/>
      </w:pPr>
      <w:r w:rsidRPr="003A7DC9">
        <w:rPr>
          <w:rStyle w:val="VFInParagraphHeader"/>
          <w:bCs w:val="0"/>
          <w:iCs w:val="0"/>
          <w:color w:val="000000" w:themeColor="text1"/>
          <w:sz w:val="20"/>
          <w:szCs w:val="20"/>
        </w:rPr>
        <w:t>2</w:t>
      </w:r>
      <w:r w:rsidRPr="003A7DC9">
        <w:rPr>
          <w:rStyle w:val="VFInParagraphHeader"/>
          <w:bCs w:val="0"/>
          <w:iCs w:val="0"/>
          <w:color w:val="000000" w:themeColor="text1"/>
          <w:sz w:val="20"/>
          <w:szCs w:val="20"/>
        </w:rPr>
        <w:tab/>
        <w:t>Tide of Battle.</w:t>
      </w:r>
      <w:r w:rsidRPr="003A7DC9">
        <w:t xml:space="preserve"> Play this card immediately. Shuffle all your discarded fate cards (including this one) back into your fate deck.</w:t>
      </w:r>
    </w:p>
    <w:p w14:paraId="32C55F1E" w14:textId="0E72DEAA" w:rsidR="00075934" w:rsidRPr="003A7DC9" w:rsidRDefault="00075934" w:rsidP="009B6FD3">
      <w:pPr>
        <w:pStyle w:val="FateTable"/>
        <w:rPr>
          <w:rStyle w:val="VFInParagraphHeader"/>
          <w:b w:val="0"/>
          <w:iCs w:val="0"/>
          <w:color w:val="000000" w:themeColor="text1"/>
          <w:sz w:val="20"/>
          <w:szCs w:val="20"/>
        </w:rPr>
        <w:sectPr w:rsidR="00075934" w:rsidRPr="003A7DC9" w:rsidSect="009A6677">
          <w:type w:val="continuous"/>
          <w:pgSz w:w="11900" w:h="16820"/>
          <w:pgMar w:top="357" w:right="357" w:bottom="799" w:left="357" w:header="0" w:footer="720" w:gutter="0"/>
          <w:pgNumType w:start="1"/>
          <w:cols w:num="2" w:space="720"/>
          <w:docGrid w:linePitch="326"/>
        </w:sectPr>
      </w:pPr>
      <w:r w:rsidRPr="003A7DC9">
        <w:rPr>
          <w:rStyle w:val="VFInParagraphHeader"/>
          <w:bCs w:val="0"/>
          <w:iCs w:val="0"/>
          <w:color w:val="000000" w:themeColor="text1"/>
          <w:sz w:val="20"/>
          <w:szCs w:val="20"/>
        </w:rPr>
        <w:t xml:space="preserve">Ace </w:t>
      </w:r>
      <w:r w:rsidRPr="003A7DC9">
        <w:rPr>
          <w:rStyle w:val="VFInParagraphHeader"/>
          <w:bCs w:val="0"/>
          <w:iCs w:val="0"/>
          <w:color w:val="000000" w:themeColor="text1"/>
          <w:sz w:val="20"/>
          <w:szCs w:val="20"/>
        </w:rPr>
        <w:tab/>
        <w:t>All Out Attack.</w:t>
      </w:r>
      <w:r w:rsidRPr="003A7DC9">
        <w:t xml:space="preserve"> Play this card at the start of your melee phase. </w:t>
      </w:r>
      <w:r w:rsidR="008A5430" w:rsidRPr="003A7DC9">
        <w:t xml:space="preserve">Pick 1 friendly leader. </w:t>
      </w:r>
      <w:r w:rsidRPr="003A7DC9">
        <w:t xml:space="preserve">Add 1 to the melee value of friendly units that are within 12" of </w:t>
      </w:r>
      <w:r w:rsidR="008A5430" w:rsidRPr="003A7DC9">
        <w:t xml:space="preserve">that </w:t>
      </w:r>
      <w:proofErr w:type="gramStart"/>
      <w:r w:rsidR="008A5430" w:rsidRPr="003A7DC9">
        <w:t>leader</w:t>
      </w:r>
      <w:proofErr w:type="gramEnd"/>
      <w:r w:rsidRPr="003A7DC9">
        <w:t xml:space="preserve"> in that phase.</w:t>
      </w:r>
    </w:p>
    <w:p w14:paraId="04B983DA" w14:textId="61A8C245" w:rsidR="009A6677" w:rsidRPr="003A7DC9" w:rsidRDefault="009A6677" w:rsidP="009C0062">
      <w:pPr>
        <w:pStyle w:val="ARMYSHEETTONEDHEADER"/>
        <w:rPr>
          <w:color w:val="000000" w:themeColor="text1"/>
        </w:rPr>
      </w:pPr>
      <w:r w:rsidRPr="003A7DC9">
        <w:rPr>
          <w:color w:val="000000" w:themeColor="text1"/>
        </w:rPr>
        <w:lastRenderedPageBreak/>
        <w:t>UNIT</w:t>
      </w:r>
      <w:r w:rsidR="00280204" w:rsidRPr="003A7DC9">
        <w:rPr>
          <w:color w:val="000000" w:themeColor="text1"/>
        </w:rPr>
        <w:t xml:space="preserve"> SPECIAL </w:t>
      </w:r>
      <w:r w:rsidRPr="003A7DC9">
        <w:rPr>
          <w:color w:val="000000" w:themeColor="text1"/>
        </w:rPr>
        <w:t>RULES</w:t>
      </w:r>
    </w:p>
    <w:p w14:paraId="60912925" w14:textId="77777777" w:rsidR="00C9414A" w:rsidRPr="003A7DC9" w:rsidRDefault="00C9414A" w:rsidP="009C0062">
      <w:pPr>
        <w:pStyle w:val="RosterSheetHeader"/>
      </w:pPr>
      <w:proofErr w:type="spellStart"/>
      <w:r w:rsidRPr="003A7DC9">
        <w:t>Amusette</w:t>
      </w:r>
      <w:proofErr w:type="spellEnd"/>
    </w:p>
    <w:p w14:paraId="3BE46541" w14:textId="77777777" w:rsidR="00C9414A" w:rsidRPr="003A7DC9" w:rsidRDefault="00C9414A" w:rsidP="00C9414A">
      <w:pPr>
        <w:pStyle w:val="VFBody"/>
      </w:pPr>
      <w:r w:rsidRPr="003A7DC9">
        <w:t xml:space="preserve">When this unit shoots, the commanding player can say it will use its </w:t>
      </w:r>
      <w:proofErr w:type="spellStart"/>
      <w:r w:rsidRPr="003A7DC9">
        <w:t>amusettes</w:t>
      </w:r>
      <w:proofErr w:type="spellEnd"/>
      <w:r w:rsidRPr="003A7DC9">
        <w:t xml:space="preserve"> instead of using skirmishers. If it does so, it has a fire value of 1 and a range of 36", but it cannot carry out an action in the same turn. Units using skirmishers can lend support to a unit that is using </w:t>
      </w:r>
      <w:proofErr w:type="spellStart"/>
      <w:r w:rsidRPr="003A7DC9">
        <w:t>amusettes</w:t>
      </w:r>
      <w:proofErr w:type="spellEnd"/>
      <w:r w:rsidRPr="003A7DC9">
        <w:t xml:space="preserve"> and vice-versa. </w:t>
      </w:r>
    </w:p>
    <w:p w14:paraId="5C0407A7" w14:textId="129376B8" w:rsidR="009A6677" w:rsidRPr="003A7DC9" w:rsidRDefault="009A6677" w:rsidP="0015718E">
      <w:pPr>
        <w:pStyle w:val="RosterSheetHeader"/>
      </w:pPr>
      <w:r w:rsidRPr="003A7DC9">
        <w:t>Battalion Guns</w:t>
      </w:r>
    </w:p>
    <w:p w14:paraId="21A67A1F" w14:textId="2E23F6B7" w:rsidR="009A6677" w:rsidRPr="003A7DC9" w:rsidRDefault="0083730F" w:rsidP="009F26A9">
      <w:pPr>
        <w:pStyle w:val="VFBody"/>
      </w:pPr>
      <w:r w:rsidRPr="0083730F">
        <w:rPr>
          <w:color w:val="FF0000"/>
        </w:rPr>
        <w:t xml:space="preserve">A unit with this rule cannot Double. </w:t>
      </w:r>
      <w:r w:rsidR="009A6677" w:rsidRPr="003A7DC9">
        <w:t xml:space="preserve">When this unit shoots, if there are no visible enemy units within 12", it can fire its battalion guns on their own. Battalion guns have a fire value of 1, a range of 48", and 2 is subtracted from their hit rolls. If the battalion guns do not fire on their own, and whenever this unit fights or fights back, roll </w:t>
      </w:r>
      <w:proofErr w:type="gramStart"/>
      <w:r w:rsidR="009A6677" w:rsidRPr="003A7DC9">
        <w:t>a</w:t>
      </w:r>
      <w:proofErr w:type="gramEnd"/>
      <w:r w:rsidR="009A6677" w:rsidRPr="003A7DC9">
        <w:t xml:space="preserve"> dice. On a 5 or 6 add 1 to this unit’s attack value.  </w:t>
      </w:r>
    </w:p>
    <w:p w14:paraId="348881E1" w14:textId="77777777" w:rsidR="00EC2616" w:rsidRPr="003A7DC9" w:rsidRDefault="00EC2616" w:rsidP="00EC2616">
      <w:pPr>
        <w:pStyle w:val="VFHeader"/>
      </w:pPr>
      <w:r w:rsidRPr="003A7DC9">
        <w:t>Battery</w:t>
      </w:r>
    </w:p>
    <w:p w14:paraId="208C30AB" w14:textId="77777777" w:rsidR="00801CFF" w:rsidRPr="003A7DC9" w:rsidRDefault="00801CFF" w:rsidP="00801CFF">
      <w:pPr>
        <w:pStyle w:val="VFBody"/>
      </w:pPr>
      <w:r w:rsidRPr="003A7DC9">
        <w:t xml:space="preserve">Re-roll hit rolls of 1, before modifiers are applied, for fire attacks made by this unit if it is the main attacker and has no loss markers. In addition, up to 5 units can lend fire support to this unit </w:t>
      </w:r>
      <w:proofErr w:type="gramStart"/>
      <w:r w:rsidRPr="003A7DC9">
        <w:t>as long as</w:t>
      </w:r>
      <w:proofErr w:type="gramEnd"/>
      <w:r w:rsidRPr="003A7DC9">
        <w:t xml:space="preserve"> all the other units are artillery units from this unit's brigade that are within 6" of it. </w:t>
      </w:r>
    </w:p>
    <w:p w14:paraId="0AA7B2AF" w14:textId="77777777" w:rsidR="009A6677" w:rsidRPr="003A7DC9" w:rsidRDefault="009A6677" w:rsidP="0015718E">
      <w:pPr>
        <w:pStyle w:val="RosterSheetHeader"/>
      </w:pPr>
      <w:r w:rsidRPr="003A7DC9">
        <w:t>Canister</w:t>
      </w:r>
    </w:p>
    <w:p w14:paraId="5E7E989F" w14:textId="236024A4" w:rsidR="009A6677" w:rsidRPr="003A7DC9" w:rsidRDefault="00787903" w:rsidP="009F26A9">
      <w:pPr>
        <w:pStyle w:val="VFBody"/>
      </w:pPr>
      <w:r>
        <w:t>A</w:t>
      </w:r>
      <w:r w:rsidR="009A6677" w:rsidRPr="003A7DC9">
        <w:t xml:space="preserve"> unit that has the canister special rule</w:t>
      </w:r>
      <w:r>
        <w:t xml:space="preserve"> </w:t>
      </w:r>
      <w:r w:rsidRPr="00787903">
        <w:rPr>
          <w:color w:val="FF0000"/>
        </w:rPr>
        <w:t xml:space="preserve">can either fire normally or </w:t>
      </w:r>
      <w:r w:rsidR="006954A5">
        <w:rPr>
          <w:color w:val="FF0000"/>
        </w:rPr>
        <w:t xml:space="preserve">it can </w:t>
      </w:r>
      <w:r w:rsidRPr="00787903">
        <w:rPr>
          <w:color w:val="FF0000"/>
        </w:rPr>
        <w:t>use the following special rules</w:t>
      </w:r>
      <w:r w:rsidR="009A6677" w:rsidRPr="003A7DC9">
        <w:t>:</w:t>
      </w:r>
    </w:p>
    <w:p w14:paraId="5FDEF110" w14:textId="77777777" w:rsidR="008E5710" w:rsidRPr="003A7DC9" w:rsidRDefault="008E5710" w:rsidP="008E5710">
      <w:pPr>
        <w:pStyle w:val="VFBulletPoints"/>
      </w:pPr>
      <w:r w:rsidRPr="003A7DC9">
        <w:t>Add 2 to its fire or melee attack value if the range to the target is up to 12" and the target is at least partially in its front arc. </w:t>
      </w:r>
    </w:p>
    <w:p w14:paraId="29872F75" w14:textId="45565D0B" w:rsidR="00C144BB" w:rsidRPr="003A7DC9" w:rsidRDefault="008927D8" w:rsidP="00C144BB">
      <w:pPr>
        <w:pStyle w:val="VFBulletPoints"/>
      </w:pPr>
      <w:r>
        <w:t>Count it</w:t>
      </w:r>
      <w:r w:rsidR="00C144BB" w:rsidRPr="00517751">
        <w:rPr>
          <w:color w:val="FF0000"/>
        </w:rPr>
        <w:t xml:space="preserve"> </w:t>
      </w:r>
      <w:r w:rsidR="00C144BB" w:rsidRPr="003A7DC9">
        <w:t>as 2 units instead of 1 when it lends support if the range to the target is up to 12" and the target is at least partially in its front arc.</w:t>
      </w:r>
    </w:p>
    <w:p w14:paraId="37B7B505" w14:textId="77777777" w:rsidR="009A6677" w:rsidRPr="003A7DC9" w:rsidRDefault="009A6677" w:rsidP="0015718E">
      <w:pPr>
        <w:pStyle w:val="RosterSheetHeader"/>
      </w:pPr>
      <w:r w:rsidRPr="003A7DC9">
        <w:t>Carbines</w:t>
      </w:r>
    </w:p>
    <w:p w14:paraId="1DA86586" w14:textId="77777777" w:rsidR="009A6677" w:rsidRPr="003A7DC9" w:rsidRDefault="009A6677" w:rsidP="009F26A9">
      <w:pPr>
        <w:pStyle w:val="VFBody"/>
      </w:pPr>
      <w:r w:rsidRPr="003A7DC9">
        <w:t>This unit can use its carbines to skirmish (see the Skirmishers special rule). Carbines have a fire value of 1 and a range of 12" (which includes the modifiers for skirmishing).</w:t>
      </w:r>
    </w:p>
    <w:p w14:paraId="689CDBE2" w14:textId="77777777" w:rsidR="00131C7E" w:rsidRPr="003A7DC9" w:rsidRDefault="00131C7E" w:rsidP="00131C7E">
      <w:pPr>
        <w:pStyle w:val="RosterSheetHeader"/>
      </w:pPr>
      <w:r w:rsidRPr="003A7DC9">
        <w:t>Concentrated Fire</w:t>
      </w:r>
    </w:p>
    <w:p w14:paraId="64AC4C55" w14:textId="13C6CF57" w:rsidR="00131C7E" w:rsidRPr="003A7DC9" w:rsidRDefault="00131C7E" w:rsidP="00131C7E">
      <w:pPr>
        <w:pStyle w:val="VFBody"/>
      </w:pPr>
      <w:r w:rsidRPr="003A7DC9">
        <w:t>Re-roll up to one hit roll of 1, before modifiers are applied, for fire attacks made by this un</w:t>
      </w:r>
      <w:r w:rsidR="00CF7C1C" w:rsidRPr="003A7DC9">
        <w:t>i</w:t>
      </w:r>
      <w:r w:rsidRPr="003A7DC9">
        <w:t>t if it is the main attacker.</w:t>
      </w:r>
    </w:p>
    <w:p w14:paraId="4D030BC5" w14:textId="77777777" w:rsidR="000F6399" w:rsidRPr="003A7DC9" w:rsidRDefault="000F6399" w:rsidP="00E068CA">
      <w:pPr>
        <w:pStyle w:val="RosterSheetHeader"/>
      </w:pPr>
      <w:r w:rsidRPr="003A7DC9">
        <w:t>Counter-battery</w:t>
      </w:r>
    </w:p>
    <w:p w14:paraId="1416E2AF" w14:textId="14BFFE90" w:rsidR="000F6399" w:rsidRPr="003A7DC9" w:rsidRDefault="000F6399" w:rsidP="000F6399">
      <w:pPr>
        <w:pStyle w:val="VFBody"/>
      </w:pPr>
      <w:r w:rsidRPr="003A7DC9">
        <w:t xml:space="preserve">When this unit shoots, </w:t>
      </w:r>
      <w:r w:rsidR="007B0AC8" w:rsidRPr="003A7DC9">
        <w:t>it can</w:t>
      </w:r>
      <w:r w:rsidRPr="003A7DC9">
        <w:t xml:space="preserve"> </w:t>
      </w:r>
      <w:r w:rsidR="007B0AC8" w:rsidRPr="003A7DC9">
        <w:t>use</w:t>
      </w:r>
      <w:r w:rsidRPr="003A7DC9">
        <w:t xml:space="preserve"> counter-battery fire. If </w:t>
      </w:r>
      <w:r w:rsidR="007B0AC8" w:rsidRPr="003A7DC9">
        <w:t>it does</w:t>
      </w:r>
      <w:r w:rsidRPr="003A7DC9">
        <w:t xml:space="preserve">, </w:t>
      </w:r>
      <w:r w:rsidR="007B0AC8" w:rsidRPr="003A7DC9">
        <w:t>it</w:t>
      </w:r>
      <w:r w:rsidRPr="003A7DC9">
        <w:t xml:space="preserve"> must shoot at the closest visible enemy artillery unit that is in range and has not yet been attacked.</w:t>
      </w:r>
    </w:p>
    <w:p w14:paraId="04065A29" w14:textId="77777777" w:rsidR="00B85D28" w:rsidRPr="003A7DC9" w:rsidRDefault="00B85D28" w:rsidP="00B85D28">
      <w:pPr>
        <w:pStyle w:val="RosterSheetHeader"/>
      </w:pPr>
      <w:proofErr w:type="spellStart"/>
      <w:r w:rsidRPr="003A7DC9">
        <w:t>Darbzen</w:t>
      </w:r>
      <w:proofErr w:type="spellEnd"/>
    </w:p>
    <w:p w14:paraId="02BD89DA" w14:textId="77777777" w:rsidR="00B85D28" w:rsidRPr="003A7DC9" w:rsidRDefault="00B85D28" w:rsidP="00B85D28">
      <w:pPr>
        <w:pStyle w:val="VFBody"/>
      </w:pPr>
      <w:r w:rsidRPr="003A7DC9">
        <w:t xml:space="preserve">When this unit shoots, it can use its </w:t>
      </w:r>
      <w:proofErr w:type="spellStart"/>
      <w:r w:rsidRPr="003A7DC9">
        <w:t>darbzen</w:t>
      </w:r>
      <w:proofErr w:type="spellEnd"/>
      <w:r w:rsidRPr="003A7DC9">
        <w:t xml:space="preserve"> instead of using skirmishers. If it does so, it has a fire value of 2 and a range of 24", but it cannot carry out an action in the same turn. Units using skirmishers can lend support to a unit that is using </w:t>
      </w:r>
      <w:proofErr w:type="spellStart"/>
      <w:r w:rsidRPr="003A7DC9">
        <w:t>darbzen</w:t>
      </w:r>
      <w:proofErr w:type="spellEnd"/>
      <w:r w:rsidRPr="003A7DC9">
        <w:t xml:space="preserve">. </w:t>
      </w:r>
    </w:p>
    <w:p w14:paraId="758269C9" w14:textId="77777777" w:rsidR="007D0D95" w:rsidRPr="003A7DC9" w:rsidRDefault="007D0D95" w:rsidP="007D0D95">
      <w:pPr>
        <w:pStyle w:val="RosterSheetHeader"/>
      </w:pPr>
      <w:r w:rsidRPr="003A7DC9">
        <w:t>Disciplined Musketry</w:t>
      </w:r>
    </w:p>
    <w:p w14:paraId="27214413" w14:textId="77777777" w:rsidR="007D0D95" w:rsidRPr="003A7DC9" w:rsidRDefault="007D0D95" w:rsidP="007D0D95">
      <w:pPr>
        <w:pStyle w:val="VFBody"/>
      </w:pPr>
      <w:r w:rsidRPr="003A7DC9">
        <w:t>Re-roll hit rolls of 1, before modifiers are applied, for fire or melee attacks made by this unit if it is in line formation and is the main attacker.</w:t>
      </w:r>
    </w:p>
    <w:p w14:paraId="4381337A" w14:textId="77777777" w:rsidR="00086E3D" w:rsidRPr="003A7DC9" w:rsidRDefault="00086E3D" w:rsidP="00086E3D">
      <w:pPr>
        <w:pStyle w:val="VFHeader"/>
        <w:ind w:left="284" w:hanging="284"/>
      </w:pPr>
      <w:r w:rsidRPr="003A7DC9">
        <w:t>Dismounted Tactics</w:t>
      </w:r>
    </w:p>
    <w:p w14:paraId="4EA0A437" w14:textId="77777777" w:rsidR="00086E3D" w:rsidRPr="003A7DC9" w:rsidRDefault="00086E3D" w:rsidP="00086E3D">
      <w:pPr>
        <w:pStyle w:val="VFBody"/>
      </w:pPr>
      <w:r w:rsidRPr="003A7DC9">
        <w:t xml:space="preserve">When this unit reforms, it can dismount or remount its horses in addition to changing formation. </w:t>
      </w:r>
    </w:p>
    <w:p w14:paraId="03C8A41B" w14:textId="77777777" w:rsidR="00086E3D" w:rsidRPr="003A7DC9" w:rsidRDefault="00086E3D" w:rsidP="00086E3D">
      <w:pPr>
        <w:pStyle w:val="VFBulletPoints"/>
        <w:ind w:left="284" w:hanging="284"/>
      </w:pPr>
      <w:r w:rsidRPr="003A7DC9">
        <w:t xml:space="preserve">While mounted it is counted as light cavalry. It cannot shoot. </w:t>
      </w:r>
    </w:p>
    <w:p w14:paraId="434C5648" w14:textId="77777777" w:rsidR="00086E3D" w:rsidRPr="003A7DC9" w:rsidRDefault="00086E3D" w:rsidP="00086E3D">
      <w:pPr>
        <w:pStyle w:val="VFBulletPoints"/>
        <w:ind w:left="284" w:hanging="284"/>
      </w:pPr>
      <w:r w:rsidRPr="003A7DC9">
        <w:t xml:space="preserve">While dismounted it is counted as light infantry. It must be set up in open order and cannot assault. </w:t>
      </w:r>
    </w:p>
    <w:p w14:paraId="65999428" w14:textId="77777777" w:rsidR="006133DE" w:rsidRPr="003A7DC9" w:rsidRDefault="006133DE" w:rsidP="0015718E">
      <w:pPr>
        <w:pStyle w:val="RosterSheetHeader"/>
      </w:pPr>
      <w:r w:rsidRPr="003A7DC9">
        <w:t>Drilled</w:t>
      </w:r>
    </w:p>
    <w:p w14:paraId="10AC5D50" w14:textId="5B6C1BA9" w:rsidR="006133DE" w:rsidRPr="003A7DC9" w:rsidRDefault="006133DE" w:rsidP="006133DE">
      <w:pPr>
        <w:pStyle w:val="VFBody"/>
      </w:pPr>
      <w:r w:rsidRPr="003A7DC9">
        <w:t>Add 1 to this unit’s fire value if it is in line formation. However, its melee value is halved if it is occupying defendable terrain or fighting a unit occupying defendable terrain unless it is light infantry.</w:t>
      </w:r>
    </w:p>
    <w:p w14:paraId="0474F6AE" w14:textId="77777777" w:rsidR="005B0855" w:rsidRPr="003A7DC9" w:rsidRDefault="005B0855" w:rsidP="0015718E">
      <w:pPr>
        <w:pStyle w:val="RosterSheetHeader"/>
      </w:pPr>
      <w:r w:rsidRPr="003A7DC9">
        <w:t>Elan</w:t>
      </w:r>
    </w:p>
    <w:p w14:paraId="5DF7BF5B" w14:textId="6813DB85" w:rsidR="005B0855" w:rsidRPr="003A7DC9" w:rsidRDefault="005B0855" w:rsidP="009220B4">
      <w:pPr>
        <w:pStyle w:val="VFBody"/>
      </w:pPr>
      <w:r w:rsidRPr="003A7DC9">
        <w:t xml:space="preserve">Reroll hit rolls of 1 for melee attacks made by this unit </w:t>
      </w:r>
      <w:r w:rsidRPr="00987731">
        <w:rPr>
          <w:color w:val="FF0000"/>
        </w:rPr>
        <w:t>if it is the main attacker</w:t>
      </w:r>
      <w:r w:rsidRPr="003A7DC9">
        <w:t>.</w:t>
      </w:r>
    </w:p>
    <w:p w14:paraId="4EB9A601" w14:textId="77777777" w:rsidR="0019720D" w:rsidRPr="003A7DC9" w:rsidRDefault="0019720D" w:rsidP="0019720D">
      <w:pPr>
        <w:pStyle w:val="RosterSheetHeader"/>
      </w:pPr>
      <w:r w:rsidRPr="003A7DC9">
        <w:t>Entrenchments</w:t>
      </w:r>
    </w:p>
    <w:p w14:paraId="18F2D182" w14:textId="77777777" w:rsidR="00611C74" w:rsidRPr="003A7DC9" w:rsidRDefault="00611C74" w:rsidP="00611C74">
      <w:pPr>
        <w:pStyle w:val="VFBody"/>
      </w:pPr>
      <w:r w:rsidRPr="003A7DC9">
        <w:t xml:space="preserve">This unit counts as being entrenched until it moves, assaults, retreats or reforms. Add 1 to the melee value of an entrenched unit, subtract 2 from hit rolls for attacks that target it in the fire phase, and it wins tied fights unless its opponent is also entrenched. </w:t>
      </w:r>
    </w:p>
    <w:p w14:paraId="60C88EFD" w14:textId="1FF6499F" w:rsidR="0092759D" w:rsidRPr="003A7DC9" w:rsidRDefault="0092759D" w:rsidP="0092759D">
      <w:pPr>
        <w:pStyle w:val="RosterSheetHeader"/>
      </w:pPr>
      <w:r w:rsidRPr="003A7DC9">
        <w:t>Extra Horses</w:t>
      </w:r>
    </w:p>
    <w:p w14:paraId="09225A81" w14:textId="0EF74650" w:rsidR="0092759D" w:rsidRPr="003A7DC9" w:rsidRDefault="0092759D" w:rsidP="0092759D">
      <w:pPr>
        <w:pStyle w:val="VFBody"/>
      </w:pPr>
      <w:r w:rsidRPr="003A7DC9">
        <w:t>Add 6" to this unit’s move distance when it is limbered.</w:t>
      </w:r>
    </w:p>
    <w:p w14:paraId="533F527E" w14:textId="77777777" w:rsidR="00E04AF8" w:rsidRPr="003A7DC9" w:rsidRDefault="00E04AF8" w:rsidP="00E04AF8">
      <w:pPr>
        <w:pStyle w:val="RosterSheetHeader"/>
      </w:pPr>
      <w:r w:rsidRPr="003A7DC9">
        <w:t>Galloper Guns</w:t>
      </w:r>
    </w:p>
    <w:p w14:paraId="3F4C9341" w14:textId="77777777" w:rsidR="00E04AF8" w:rsidRPr="003A7DC9" w:rsidRDefault="00E04AF8" w:rsidP="00E04AF8">
      <w:pPr>
        <w:pStyle w:val="VFBody"/>
      </w:pPr>
      <w:r w:rsidRPr="003A7DC9">
        <w:t>This unit has a move distance of 8" when unlimbered. In addition, it can carry out a move or retreat action even if it has fired in the same turn.</w:t>
      </w:r>
    </w:p>
    <w:p w14:paraId="0E2D699A" w14:textId="77777777" w:rsidR="00E04AF8" w:rsidRPr="003A7DC9" w:rsidRDefault="00E04AF8" w:rsidP="00E04AF8">
      <w:pPr>
        <w:pStyle w:val="VFHeader"/>
      </w:pPr>
      <w:r w:rsidRPr="003A7DC9">
        <w:t>Green</w:t>
      </w:r>
    </w:p>
    <w:p w14:paraId="7F38FC27" w14:textId="77777777" w:rsidR="00E04AF8" w:rsidRPr="003A7DC9" w:rsidRDefault="00E04AF8" w:rsidP="00E04AF8">
      <w:pPr>
        <w:pStyle w:val="VFBody"/>
        <w:rPr>
          <w:rFonts w:eastAsia="Times New Roman"/>
        </w:rPr>
      </w:pPr>
      <w:r w:rsidRPr="003A7DC9">
        <w:t>This unit cannot move in the same action phase that it reforms. In addition, the first time this unit suffers a loss during a battle, the attacking player can roll a D6 to see how the unit reacts to “Seeing the Elephant”. On a roll of 4+, this unit suffers 1 extra loss.</w:t>
      </w:r>
    </w:p>
    <w:p w14:paraId="6035E7F2" w14:textId="77777777" w:rsidR="009220B4" w:rsidRPr="003A7DC9" w:rsidRDefault="009220B4" w:rsidP="0015718E">
      <w:pPr>
        <w:pStyle w:val="RosterSheetHeader"/>
      </w:pPr>
      <w:r w:rsidRPr="003A7DC9">
        <w:t>Headstrong</w:t>
      </w:r>
    </w:p>
    <w:p w14:paraId="50A1F219" w14:textId="4C60AD4F" w:rsidR="0060466C" w:rsidRPr="003A7DC9" w:rsidRDefault="0060466C" w:rsidP="0060466C">
      <w:pPr>
        <w:pStyle w:val="VFBody"/>
      </w:pPr>
      <w:r w:rsidRPr="003A7DC9">
        <w:t>If the target of a melee attack made by this unit routs or retreats and there are visible enemy units that it can move into contact with, this unit must carry out an assault and fight for a second tim</w:t>
      </w:r>
      <w:r w:rsidR="00B85B1E" w:rsidRPr="003A7DC9">
        <w:t>e. Subtract 1</w:t>
      </w:r>
      <w:r w:rsidRPr="003A7DC9">
        <w:t xml:space="preserve"> from its melee value the second time it fights in the same turn. </w:t>
      </w:r>
      <w:r w:rsidR="00B85B1E" w:rsidRPr="003A7DC9">
        <w:t>It does not assault again</w:t>
      </w:r>
      <w:r w:rsidR="00B55DFE">
        <w:rPr>
          <w:color w:val="FF0000"/>
        </w:rPr>
        <w:t>, and may not retreat,</w:t>
      </w:r>
      <w:r w:rsidR="00B85B1E" w:rsidRPr="003A7DC9">
        <w:t xml:space="preserve"> if it defeats the second opponent.</w:t>
      </w:r>
    </w:p>
    <w:p w14:paraId="604B7DF3" w14:textId="77777777" w:rsidR="009A6677" w:rsidRPr="003A7DC9" w:rsidRDefault="009A6677" w:rsidP="0015718E">
      <w:pPr>
        <w:pStyle w:val="RosterSheetHeader"/>
      </w:pPr>
      <w:r w:rsidRPr="003A7DC9">
        <w:t>Heavy Cavalry</w:t>
      </w:r>
    </w:p>
    <w:p w14:paraId="4B2BBCED" w14:textId="448A2E94" w:rsidR="009A6677" w:rsidRPr="003A7DC9" w:rsidRDefault="00767184" w:rsidP="009F26A9">
      <w:pPr>
        <w:pStyle w:val="VFBody"/>
      </w:pPr>
      <w:r w:rsidRPr="003A7DC9">
        <w:t>Re-roll hit rolls of 1, before modifiers are applied, for melee attacks made by this unit if it is the main attacker</w:t>
      </w:r>
      <w:r w:rsidR="009A6677" w:rsidRPr="003A7DC9">
        <w:t xml:space="preserve"> and the target is not in cover.</w:t>
      </w:r>
    </w:p>
    <w:p w14:paraId="57F3BFB2" w14:textId="77777777" w:rsidR="00B7420F" w:rsidRPr="003A7DC9" w:rsidRDefault="00B7420F" w:rsidP="00B7420F">
      <w:pPr>
        <w:pStyle w:val="RosterSheetHeader"/>
      </w:pPr>
      <w:r w:rsidRPr="003A7DC9">
        <w:t>Hit &amp; Run</w:t>
      </w:r>
    </w:p>
    <w:p w14:paraId="3D0DE42F" w14:textId="77777777" w:rsidR="00B7420F" w:rsidRPr="003A7DC9" w:rsidRDefault="00B7420F" w:rsidP="00B7420F">
      <w:pPr>
        <w:pStyle w:val="VFBody"/>
      </w:pPr>
      <w:r w:rsidRPr="003A7DC9">
        <w:t xml:space="preserve">Before this unit fights, fights back, or the roll is made for it for being in contact with a square, its commanding player can say that it will hit and run and then roll </w:t>
      </w:r>
      <w:proofErr w:type="gramStart"/>
      <w:r w:rsidRPr="003A7DC9">
        <w:t>a</w:t>
      </w:r>
      <w:proofErr w:type="gramEnd"/>
      <w:r w:rsidRPr="003A7DC9">
        <w:t xml:space="preserve"> dice. On a 1 this unit suffers 1 loss, on a 2-3 nothing happens, and on a 4+ the target suffers 1 loss. This unit must then retreat.</w:t>
      </w:r>
    </w:p>
    <w:p w14:paraId="58F7B4B7" w14:textId="77777777" w:rsidR="00B7420F" w:rsidRDefault="00B7420F" w:rsidP="00B7420F">
      <w:pPr>
        <w:pStyle w:val="gmail-rostersheetheader"/>
        <w:shd w:val="clear" w:color="auto" w:fill="FFFFFF"/>
        <w:spacing w:before="120" w:beforeAutospacing="0" w:after="0" w:afterAutospacing="0"/>
        <w:rPr>
          <w:rFonts w:ascii="Arial" w:hAnsi="Arial" w:cs="Arial"/>
          <w:b/>
          <w:bCs/>
          <w:color w:val="000000"/>
          <w:sz w:val="20"/>
          <w:szCs w:val="20"/>
        </w:rPr>
      </w:pPr>
      <w:r>
        <w:rPr>
          <w:rFonts w:ascii="Arial" w:hAnsi="Arial" w:cs="Arial"/>
          <w:b/>
          <w:bCs/>
          <w:color w:val="000000"/>
          <w:sz w:val="20"/>
          <w:szCs w:val="20"/>
        </w:rPr>
        <w:t>Horse Artillery</w:t>
      </w:r>
    </w:p>
    <w:p w14:paraId="31DCC1EC" w14:textId="77777777" w:rsidR="00B7420F" w:rsidRDefault="00B7420F" w:rsidP="00B7420F">
      <w:pPr>
        <w:pStyle w:val="gmail-vfbody"/>
        <w:shd w:val="clear" w:color="auto" w:fill="FFFFFF"/>
        <w:spacing w:before="0" w:beforeAutospacing="0" w:after="60" w:afterAutospacing="0"/>
        <w:rPr>
          <w:rFonts w:ascii="Arial" w:hAnsi="Arial" w:cs="Arial"/>
          <w:color w:val="222222"/>
          <w:sz w:val="20"/>
          <w:szCs w:val="20"/>
        </w:rPr>
      </w:pPr>
      <w:r>
        <w:rPr>
          <w:rFonts w:ascii="Arial" w:hAnsi="Arial" w:cs="Arial"/>
          <w:color w:val="000000"/>
          <w:sz w:val="20"/>
          <w:szCs w:val="20"/>
        </w:rPr>
        <w:t xml:space="preserve">This unit has a move distance of 18" when </w:t>
      </w:r>
      <w:r w:rsidRPr="00022E5A">
        <w:rPr>
          <w:rFonts w:ascii="Arial" w:hAnsi="Arial" w:cs="Arial"/>
          <w:color w:val="FF0000"/>
          <w:sz w:val="20"/>
          <w:szCs w:val="20"/>
        </w:rPr>
        <w:t>limbered</w:t>
      </w:r>
      <w:r>
        <w:rPr>
          <w:rFonts w:ascii="Arial" w:hAnsi="Arial" w:cs="Arial"/>
          <w:color w:val="000000"/>
          <w:sz w:val="20"/>
          <w:szCs w:val="20"/>
        </w:rPr>
        <w:t xml:space="preserve">. In addition, it can reform both before and after carrying out a move or </w:t>
      </w:r>
      <w:proofErr w:type="gramStart"/>
      <w:r>
        <w:rPr>
          <w:rFonts w:ascii="Arial" w:hAnsi="Arial" w:cs="Arial"/>
          <w:color w:val="000000"/>
          <w:sz w:val="20"/>
          <w:szCs w:val="20"/>
        </w:rPr>
        <w:t>retreat, and</w:t>
      </w:r>
      <w:proofErr w:type="gramEnd"/>
      <w:r>
        <w:rPr>
          <w:rFonts w:ascii="Arial" w:hAnsi="Arial" w:cs="Arial"/>
          <w:color w:val="000000"/>
          <w:sz w:val="20"/>
          <w:szCs w:val="20"/>
        </w:rPr>
        <w:t xml:space="preserve"> can carry out an action even if it has fired in the same turn. Enemy infantry cannot use an assault to move into contact with horse artillery unless they start within 6" of it.</w:t>
      </w:r>
    </w:p>
    <w:p w14:paraId="7E0C32CD" w14:textId="77777777" w:rsidR="008B114F" w:rsidRPr="003A7DC9" w:rsidRDefault="008B114F" w:rsidP="008B114F">
      <w:pPr>
        <w:pStyle w:val="RosterSheetHeader"/>
      </w:pPr>
      <w:r w:rsidRPr="003A7DC9">
        <w:t>Host</w:t>
      </w:r>
    </w:p>
    <w:p w14:paraId="348E3BA5" w14:textId="3505E23A" w:rsidR="008B114F" w:rsidRPr="003A7DC9" w:rsidRDefault="008B114F" w:rsidP="008B114F">
      <w:pPr>
        <w:pStyle w:val="VFBody"/>
      </w:pPr>
      <w:r w:rsidRPr="003A7DC9">
        <w:t>Add 1 to this unit’s melee value if it is in attack column and it moved into contact with the target unit that turn.</w:t>
      </w:r>
    </w:p>
    <w:p w14:paraId="3CE727F8" w14:textId="77777777" w:rsidR="009A6677" w:rsidRPr="003A7DC9" w:rsidRDefault="009A6677" w:rsidP="0015718E">
      <w:pPr>
        <w:pStyle w:val="RosterSheetHeader"/>
      </w:pPr>
      <w:r w:rsidRPr="003A7DC9">
        <w:t xml:space="preserve">Landwehr </w:t>
      </w:r>
    </w:p>
    <w:p w14:paraId="5F3F69DC" w14:textId="4AE7ECF5" w:rsidR="00A40015" w:rsidRPr="003A7DC9" w:rsidRDefault="000A63B1" w:rsidP="009F26A9">
      <w:pPr>
        <w:pStyle w:val="VFBody"/>
      </w:pPr>
      <w:r w:rsidRPr="003A7DC9">
        <w:t xml:space="preserve">This unit cannot move in the same action phase that it reforms. </w:t>
      </w:r>
      <w:r w:rsidR="009A6677" w:rsidRPr="003A7DC9">
        <w:t>In addition, it cannot be set up in an attack column (it must use masse instead)</w:t>
      </w:r>
      <w:r w:rsidR="00113F42" w:rsidRPr="003A7DC9">
        <w:t xml:space="preserve"> and </w:t>
      </w:r>
      <w:r w:rsidR="00A40015" w:rsidRPr="003A7DC9">
        <w:t>do not add half its fire value to its melee value when it makes a melee attack while in line formation</w:t>
      </w:r>
      <w:r w:rsidR="00113F42" w:rsidRPr="003A7DC9">
        <w:t>.</w:t>
      </w:r>
    </w:p>
    <w:p w14:paraId="60BECAF4" w14:textId="77777777" w:rsidR="001F47A3" w:rsidRPr="003A7DC9" w:rsidRDefault="001F47A3" w:rsidP="001F47A3">
      <w:pPr>
        <w:pStyle w:val="RosterSheetHeader"/>
      </w:pPr>
      <w:r w:rsidRPr="003A7DC9">
        <w:lastRenderedPageBreak/>
        <w:t>Light Artillery</w:t>
      </w:r>
    </w:p>
    <w:p w14:paraId="127CDB2B" w14:textId="72A5D6DF" w:rsidR="001F47A3" w:rsidRPr="003A7DC9" w:rsidRDefault="001F47A3" w:rsidP="001F47A3">
      <w:pPr>
        <w:pStyle w:val="VFRosterSheet"/>
      </w:pPr>
      <w:r w:rsidRPr="003A7DC9">
        <w:t xml:space="preserve">Subtract 1 from hit rolls </w:t>
      </w:r>
      <w:r w:rsidR="00976BA7" w:rsidRPr="003A7DC9">
        <w:t>for fire or melee attacks made by this unit if</w:t>
      </w:r>
      <w:r w:rsidRPr="003A7DC9">
        <w:t xml:space="preserve"> it is the main attacker.</w:t>
      </w:r>
    </w:p>
    <w:p w14:paraId="2E2248A1" w14:textId="77777777" w:rsidR="009166EC" w:rsidRPr="003A7DC9" w:rsidRDefault="009166EC" w:rsidP="009166EC">
      <w:pPr>
        <w:pStyle w:val="RosterSheetHeader"/>
      </w:pPr>
      <w:r w:rsidRPr="003A7DC9">
        <w:t>Light Cavalry</w:t>
      </w:r>
    </w:p>
    <w:p w14:paraId="74492519" w14:textId="77777777" w:rsidR="009166EC" w:rsidRPr="003A7DC9" w:rsidRDefault="009166EC" w:rsidP="009166EC">
      <w:pPr>
        <w:pStyle w:val="VFBody"/>
      </w:pPr>
      <w:r w:rsidRPr="003A7DC9">
        <w:t>This unit has the Open Order special rule. In addition, add 2 to messenger tests for it.</w:t>
      </w:r>
    </w:p>
    <w:p w14:paraId="32032283" w14:textId="77777777" w:rsidR="009A6677" w:rsidRPr="003A7DC9" w:rsidRDefault="009A6677" w:rsidP="0015718E">
      <w:pPr>
        <w:pStyle w:val="RosterSheetHeader"/>
      </w:pPr>
      <w:r w:rsidRPr="003A7DC9">
        <w:t>Light Infantry</w:t>
      </w:r>
    </w:p>
    <w:p w14:paraId="3D4FD880" w14:textId="77777777" w:rsidR="009A6677" w:rsidRPr="003A7DC9" w:rsidRDefault="009A6677" w:rsidP="009F26A9">
      <w:pPr>
        <w:pStyle w:val="VFBody"/>
      </w:pPr>
      <w:r w:rsidRPr="003A7DC9">
        <w:t>The following rules apply to a Light Infantry unit:</w:t>
      </w:r>
    </w:p>
    <w:p w14:paraId="3B318955" w14:textId="77777777" w:rsidR="009A6677" w:rsidRPr="003A7DC9" w:rsidRDefault="009A6677" w:rsidP="003B13C0">
      <w:pPr>
        <w:pStyle w:val="VFBulletPoints"/>
      </w:pPr>
      <w:r w:rsidRPr="003A7DC9">
        <w:t>It has the Open Order and Skirmishers special rules.</w:t>
      </w:r>
    </w:p>
    <w:p w14:paraId="766E4BC1" w14:textId="77777777" w:rsidR="009A6677" w:rsidRPr="003A7DC9" w:rsidRDefault="009A6677" w:rsidP="003B13C0">
      <w:pPr>
        <w:pStyle w:val="VFBulletPoints"/>
      </w:pPr>
      <w:r w:rsidRPr="003A7DC9">
        <w:t xml:space="preserve">Add 2 to messenger tests for it if it is a detachment or part of a brigade that consists only of light infantry units. </w:t>
      </w:r>
    </w:p>
    <w:p w14:paraId="005D2F11" w14:textId="77777777" w:rsidR="009A6677" w:rsidRPr="003A7DC9" w:rsidRDefault="009A6677" w:rsidP="003B13C0">
      <w:pPr>
        <w:pStyle w:val="VFBulletPoints"/>
      </w:pPr>
      <w:r w:rsidRPr="003A7DC9">
        <w:t>Its losses are halved in the fire phase if it is in defendable terrain.</w:t>
      </w:r>
    </w:p>
    <w:p w14:paraId="67C939E7" w14:textId="7B2B6666" w:rsidR="00D42B35" w:rsidRPr="003A7DC9" w:rsidRDefault="009A6677" w:rsidP="00D42B35">
      <w:pPr>
        <w:pStyle w:val="VFBulletPoints"/>
      </w:pPr>
      <w:r w:rsidRPr="003A7DC9">
        <w:t>It can occupy defendable terrain after it has made a move or retreat.</w:t>
      </w:r>
    </w:p>
    <w:p w14:paraId="619F36FF" w14:textId="77777777" w:rsidR="00D42B35" w:rsidRPr="003A7DC9" w:rsidRDefault="00D42B35" w:rsidP="0015718E">
      <w:pPr>
        <w:pStyle w:val="RosterSheetHeader"/>
      </w:pPr>
      <w:r w:rsidRPr="003A7DC9">
        <w:t>Linear Tactics</w:t>
      </w:r>
    </w:p>
    <w:p w14:paraId="1CCE2180" w14:textId="5AE8B839" w:rsidR="00D42B35" w:rsidRPr="003A7DC9" w:rsidRDefault="00D42B35" w:rsidP="00D42B35">
      <w:pPr>
        <w:pStyle w:val="VFBody"/>
      </w:pPr>
      <w:r w:rsidRPr="003A7DC9">
        <w:t xml:space="preserve">Infantry units with this rule that are in an attack column formation have a move distance of 9” and cannot take an assault action unless they finish the move in contact with an enemy unit that is in cover or that can only be reached by crossing a bridge or ford. </w:t>
      </w:r>
    </w:p>
    <w:p w14:paraId="5828EAE0" w14:textId="5A09AF8D" w:rsidR="009A6677" w:rsidRPr="003A7DC9" w:rsidRDefault="009A6677" w:rsidP="0015718E">
      <w:pPr>
        <w:pStyle w:val="RosterSheetHeader"/>
      </w:pPr>
      <w:r w:rsidRPr="003A7DC9">
        <w:t>Masse</w:t>
      </w:r>
    </w:p>
    <w:p w14:paraId="34C77E94" w14:textId="77777777" w:rsidR="009A6677" w:rsidRPr="003A7DC9" w:rsidRDefault="009A6677" w:rsidP="009F26A9">
      <w:pPr>
        <w:pStyle w:val="VFBody"/>
      </w:pPr>
      <w:r w:rsidRPr="003A7DC9">
        <w:t>This can be set up in a deployed formation called masse. A unit in masse formation must be set up with 5 or 6 ranks. It is treated as an attack column with the following additional rules:</w:t>
      </w:r>
    </w:p>
    <w:p w14:paraId="644FD2B3" w14:textId="77777777" w:rsidR="009A6677" w:rsidRPr="003A7DC9" w:rsidRDefault="009A6677" w:rsidP="003B13C0">
      <w:pPr>
        <w:pStyle w:val="VFBulletPoints"/>
      </w:pPr>
      <w:r w:rsidRPr="003A7DC9">
        <w:t>It has a move distance of 9" instead of 12".</w:t>
      </w:r>
    </w:p>
    <w:p w14:paraId="3BA18B24" w14:textId="77777777" w:rsidR="009A6677" w:rsidRPr="003A7DC9" w:rsidRDefault="009A6677" w:rsidP="003B13C0">
      <w:pPr>
        <w:pStyle w:val="VFBulletPoints"/>
      </w:pPr>
      <w:r w:rsidRPr="003A7DC9">
        <w:t xml:space="preserve">Enemy </w:t>
      </w:r>
      <w:proofErr w:type="gramStart"/>
      <w:r w:rsidRPr="003A7DC9">
        <w:t>cavalry</w:t>
      </w:r>
      <w:proofErr w:type="gramEnd"/>
      <w:r w:rsidRPr="003A7DC9">
        <w:t xml:space="preserve"> treat it as being in a square, but 2 is added to the dice roll that determines if they or can fight the unit. </w:t>
      </w:r>
    </w:p>
    <w:p w14:paraId="68B6E3BF" w14:textId="6316DDEE" w:rsidR="00745DFA" w:rsidRPr="003A7DC9" w:rsidRDefault="00745DFA" w:rsidP="0015718E">
      <w:pPr>
        <w:pStyle w:val="RosterSheetHeader"/>
      </w:pPr>
      <w:r w:rsidRPr="003A7DC9">
        <w:t>Militia</w:t>
      </w:r>
    </w:p>
    <w:p w14:paraId="3A76CEC8" w14:textId="4D6A3861" w:rsidR="00113F42" w:rsidRPr="003A7DC9" w:rsidRDefault="00113F42" w:rsidP="00113F42">
      <w:pPr>
        <w:pStyle w:val="VFBody"/>
      </w:pPr>
      <w:r w:rsidRPr="003A7DC9">
        <w:t xml:space="preserve">This unit cannot move in the same action phase that it reforms. In addition, </w:t>
      </w:r>
      <w:r w:rsidR="00AE5A79" w:rsidRPr="003A7DC9">
        <w:t>do</w:t>
      </w:r>
      <w:r w:rsidRPr="003A7DC9">
        <w:t xml:space="preserve"> not add half its fire value to its melee value when </w:t>
      </w:r>
      <w:r w:rsidR="004B0CF0" w:rsidRPr="003A7DC9">
        <w:t>it makes a melee attack while in</w:t>
      </w:r>
      <w:r w:rsidRPr="003A7DC9">
        <w:t xml:space="preserve"> line</w:t>
      </w:r>
      <w:r w:rsidR="00AE5A79" w:rsidRPr="003A7DC9">
        <w:t xml:space="preserve"> formation</w:t>
      </w:r>
      <w:r w:rsidRPr="003A7DC9">
        <w:t>.</w:t>
      </w:r>
    </w:p>
    <w:p w14:paraId="6DD8716B" w14:textId="77777777" w:rsidR="008167FD" w:rsidRPr="003A7DC9" w:rsidRDefault="008167FD" w:rsidP="008167FD">
      <w:pPr>
        <w:pStyle w:val="VFHeader"/>
      </w:pPr>
      <w:r w:rsidRPr="003A7DC9">
        <w:t>Mounted Infantry</w:t>
      </w:r>
    </w:p>
    <w:p w14:paraId="23840D75" w14:textId="77777777" w:rsidR="008167FD" w:rsidRPr="003A7DC9" w:rsidRDefault="008167FD" w:rsidP="008167FD">
      <w:pPr>
        <w:pStyle w:val="VFBody"/>
      </w:pPr>
      <w:r w:rsidRPr="003A7DC9">
        <w:t xml:space="preserve">When this unit reforms, it can dismount or remount its horses in addition to changing formation. </w:t>
      </w:r>
    </w:p>
    <w:p w14:paraId="1C051773" w14:textId="77777777" w:rsidR="008167FD" w:rsidRPr="003A7DC9" w:rsidRDefault="008167FD" w:rsidP="008167FD">
      <w:pPr>
        <w:pStyle w:val="VFBulletPoints"/>
        <w:ind w:left="284" w:hanging="284"/>
      </w:pPr>
      <w:r w:rsidRPr="003A7DC9">
        <w:t xml:space="preserve">While mounted it is counted as light cavalry. It cannot shoot, it cannot </w:t>
      </w:r>
      <w:proofErr w:type="gramStart"/>
      <w:r w:rsidRPr="003A7DC9">
        <w:t>assault</w:t>
      </w:r>
      <w:proofErr w:type="gramEnd"/>
      <w:r w:rsidRPr="003A7DC9">
        <w:t xml:space="preserve"> and its melee value is halved. </w:t>
      </w:r>
    </w:p>
    <w:p w14:paraId="0A61575E" w14:textId="77777777" w:rsidR="008167FD" w:rsidRPr="003A7DC9" w:rsidRDefault="008167FD" w:rsidP="008167FD">
      <w:pPr>
        <w:pStyle w:val="VFBulletPoints"/>
        <w:ind w:left="284" w:hanging="284"/>
      </w:pPr>
      <w:r w:rsidRPr="003A7DC9">
        <w:t xml:space="preserve">While dismounted it is counted as light infantry. </w:t>
      </w:r>
    </w:p>
    <w:p w14:paraId="3F63A56A" w14:textId="77777777" w:rsidR="009A6677" w:rsidRPr="003A7DC9" w:rsidRDefault="009A6677" w:rsidP="0015718E">
      <w:pPr>
        <w:pStyle w:val="RosterSheetHeader"/>
      </w:pPr>
      <w:r w:rsidRPr="003A7DC9">
        <w:t>Open Order</w:t>
      </w:r>
    </w:p>
    <w:p w14:paraId="6CCDBC55" w14:textId="77777777" w:rsidR="009A6677" w:rsidRPr="003A7DC9" w:rsidRDefault="009A6677" w:rsidP="009F26A9">
      <w:pPr>
        <w:pStyle w:val="VFBody"/>
      </w:pPr>
      <w:r w:rsidRPr="003A7DC9">
        <w:t>This unit can be set up in a deployed formation called open order. It must be set up in 1 to 4 ranks with a ¼" to ½" gap between ranks and files. The following rules apply to a unit in open order:</w:t>
      </w:r>
    </w:p>
    <w:p w14:paraId="2BBEE724" w14:textId="77777777" w:rsidR="009A6677" w:rsidRPr="003A7DC9" w:rsidRDefault="009A6677" w:rsidP="003B13C0">
      <w:pPr>
        <w:pStyle w:val="VFBulletPoints"/>
      </w:pPr>
      <w:r w:rsidRPr="003A7DC9">
        <w:t>Halve the losses it suffers in the fire phase.</w:t>
      </w:r>
    </w:p>
    <w:p w14:paraId="55B61709" w14:textId="77777777" w:rsidR="009A6677" w:rsidRPr="003A7DC9" w:rsidRDefault="009A6677" w:rsidP="003B13C0">
      <w:pPr>
        <w:pStyle w:val="VFBulletPoints"/>
      </w:pPr>
      <w:r w:rsidRPr="003A7DC9">
        <w:t>Halve its fire value if it has 3 or 4 ranks.</w:t>
      </w:r>
    </w:p>
    <w:p w14:paraId="459E8EA2" w14:textId="77777777" w:rsidR="009A6677" w:rsidRPr="003A7DC9" w:rsidRDefault="009A6677" w:rsidP="003B13C0">
      <w:pPr>
        <w:pStyle w:val="VFBulletPoints"/>
      </w:pPr>
      <w:r w:rsidRPr="003A7DC9">
        <w:t>It has a move distance of 9" if it is infantry, and of 18" if it is cavalry.</w:t>
      </w:r>
    </w:p>
    <w:p w14:paraId="6ED2B8F0" w14:textId="77777777" w:rsidR="009A6677" w:rsidRPr="003A7DC9" w:rsidRDefault="009A6677" w:rsidP="003B13C0">
      <w:pPr>
        <w:pStyle w:val="VFBulletPoints"/>
      </w:pPr>
      <w:r w:rsidRPr="003A7DC9">
        <w:t>If it is light infantry its movement is not affected by rough terrain.</w:t>
      </w:r>
    </w:p>
    <w:p w14:paraId="250DB218" w14:textId="77777777" w:rsidR="009A6677" w:rsidRPr="003A7DC9" w:rsidRDefault="009A6677" w:rsidP="003B13C0">
      <w:pPr>
        <w:pStyle w:val="VFBulletPoints"/>
      </w:pPr>
      <w:r w:rsidRPr="003A7DC9">
        <w:t>Subtract 1 from its melee value unless it is in cover.</w:t>
      </w:r>
    </w:p>
    <w:p w14:paraId="19761392" w14:textId="77777777" w:rsidR="009A6677" w:rsidRPr="003A7DC9" w:rsidRDefault="009A6677" w:rsidP="003B13C0">
      <w:pPr>
        <w:pStyle w:val="VFBulletPoints"/>
      </w:pPr>
      <w:r w:rsidRPr="003A7DC9">
        <w:t>It only adds 1 to a unit’s melee value if it lends it melee support.</w:t>
      </w:r>
    </w:p>
    <w:p w14:paraId="2935D24C" w14:textId="3C0639F2" w:rsidR="00246CB0" w:rsidRDefault="009A6677" w:rsidP="00246CB0">
      <w:pPr>
        <w:pStyle w:val="VFBulletPoints"/>
      </w:pPr>
      <w:r w:rsidRPr="003A7DC9">
        <w:t>It can move across figures from a friendly unit that is also in open order even if they are not from the same brigade.</w:t>
      </w:r>
    </w:p>
    <w:p w14:paraId="631FD03D" w14:textId="77777777" w:rsidR="00002178" w:rsidRPr="003A7DC9" w:rsidRDefault="00002178" w:rsidP="00002178">
      <w:pPr>
        <w:pStyle w:val="VFBulletPoints"/>
        <w:numPr>
          <w:ilvl w:val="0"/>
          <w:numId w:val="0"/>
        </w:numPr>
        <w:ind w:left="360" w:hanging="360"/>
      </w:pPr>
    </w:p>
    <w:p w14:paraId="24752C93" w14:textId="274E96EF" w:rsidR="0027534E" w:rsidRPr="003A7DC9" w:rsidRDefault="0027534E" w:rsidP="0027534E">
      <w:pPr>
        <w:pStyle w:val="RosterSheetHeader"/>
      </w:pPr>
      <w:r w:rsidRPr="003A7DC9">
        <w:t>Pistols</w:t>
      </w:r>
    </w:p>
    <w:p w14:paraId="3E3BCDBB" w14:textId="77777777" w:rsidR="0027534E" w:rsidRPr="003A7DC9" w:rsidRDefault="0027534E" w:rsidP="0027534E">
      <w:pPr>
        <w:pStyle w:val="VFBody"/>
      </w:pPr>
      <w:r w:rsidRPr="003A7DC9">
        <w:t>If a hit test for this unit is a 6 or more, then it inflicts 2 losses on the target instead of 1.</w:t>
      </w:r>
    </w:p>
    <w:p w14:paraId="5F1F3B1D" w14:textId="77777777" w:rsidR="001155F7" w:rsidRPr="003A7DC9" w:rsidRDefault="001155F7" w:rsidP="001155F7">
      <w:pPr>
        <w:pStyle w:val="VFHeader"/>
      </w:pPr>
      <w:r w:rsidRPr="003A7DC9">
        <w:t>Rapid-fire</w:t>
      </w:r>
    </w:p>
    <w:p w14:paraId="17CAEE28" w14:textId="625829BF" w:rsidR="001155F7" w:rsidRPr="003A7DC9" w:rsidRDefault="001155F7" w:rsidP="001155F7">
      <w:pPr>
        <w:pStyle w:val="VFBulletPoints"/>
        <w:numPr>
          <w:ilvl w:val="0"/>
          <w:numId w:val="0"/>
        </w:numPr>
      </w:pPr>
      <w:r w:rsidRPr="003A7DC9">
        <w:t xml:space="preserve">If a hit test for this unit is a 6 or more, then it inflicts 2 losses on the target instead of 1. If the range to the target is 12" of less, or the target is cavalry or a unit in </w:t>
      </w:r>
      <w:proofErr w:type="gramStart"/>
      <w:r w:rsidRPr="003A7DC9">
        <w:t>march</w:t>
      </w:r>
      <w:proofErr w:type="gramEnd"/>
      <w:r w:rsidRPr="003A7DC9">
        <w:t xml:space="preserve"> column, attack column or square, it inflicts 2 losses on a roll of 5 or more instead of 6 or more.</w:t>
      </w:r>
    </w:p>
    <w:p w14:paraId="27E27090" w14:textId="77777777" w:rsidR="00535A78" w:rsidRPr="003A7DC9" w:rsidRDefault="00535A78" w:rsidP="00535A78">
      <w:pPr>
        <w:pStyle w:val="VFHeader"/>
      </w:pPr>
      <w:r w:rsidRPr="003A7DC9">
        <w:t>Reserve</w:t>
      </w:r>
    </w:p>
    <w:p w14:paraId="35A22140" w14:textId="6148E49C" w:rsidR="00535A78" w:rsidRPr="003A7DC9" w:rsidRDefault="00535A78" w:rsidP="00535A78">
      <w:pPr>
        <w:pStyle w:val="VFBody"/>
      </w:pPr>
      <w:r w:rsidRPr="003A7DC9">
        <w:t>Units must arrive as reinforcements starting from their side’s 2</w:t>
      </w:r>
      <w:r w:rsidRPr="003A7DC9">
        <w:rPr>
          <w:vertAlign w:val="superscript"/>
        </w:rPr>
        <w:t>nd</w:t>
      </w:r>
      <w:r w:rsidRPr="003A7DC9">
        <w:t xml:space="preserve"> turn, from anywhere on their side’s table edge.</w:t>
      </w:r>
    </w:p>
    <w:p w14:paraId="3BDEEC36" w14:textId="77777777" w:rsidR="0027008D" w:rsidRPr="003A7DC9" w:rsidRDefault="0027008D" w:rsidP="0027008D">
      <w:pPr>
        <w:pStyle w:val="VFHeader"/>
        <w:ind w:left="284" w:hanging="284"/>
      </w:pPr>
      <w:r w:rsidRPr="003A7DC9">
        <w:t>Rifled Carbines</w:t>
      </w:r>
    </w:p>
    <w:p w14:paraId="71E01051" w14:textId="21A007D3" w:rsidR="0027008D" w:rsidRPr="003A7DC9" w:rsidRDefault="0027008D" w:rsidP="00535A78">
      <w:pPr>
        <w:pStyle w:val="VFBody"/>
      </w:pPr>
      <w:r w:rsidRPr="003A7DC9">
        <w:t>This unit can use its carbines to skirmish (see the Skirmishers special rule). Carbines have a fire value of 1 and a range of 18" (which includes the modifiers for skirmishing).</w:t>
      </w:r>
    </w:p>
    <w:p w14:paraId="4F3C03AC" w14:textId="77777777" w:rsidR="0015718E" w:rsidRPr="003A7DC9" w:rsidRDefault="0015718E" w:rsidP="00F8540F">
      <w:pPr>
        <w:pStyle w:val="RosterSheetHeader"/>
      </w:pPr>
      <w:r w:rsidRPr="003A7DC9">
        <w:t>Rivals</w:t>
      </w:r>
    </w:p>
    <w:p w14:paraId="4C65ADF5" w14:textId="77777777" w:rsidR="0015718E" w:rsidRPr="003A7DC9" w:rsidRDefault="0015718E" w:rsidP="00F8540F">
      <w:pPr>
        <w:pStyle w:val="VFBody"/>
      </w:pPr>
      <w:r w:rsidRPr="003A7DC9">
        <w:t>If a unit of Janissaries is within 12" of a unit of Nazam-</w:t>
      </w:r>
      <w:proofErr w:type="spellStart"/>
      <w:r w:rsidRPr="003A7DC9">
        <w:t>i</w:t>
      </w:r>
      <w:proofErr w:type="spellEnd"/>
      <w:r w:rsidRPr="003A7DC9">
        <w:t>-</w:t>
      </w:r>
      <w:proofErr w:type="spellStart"/>
      <w:r w:rsidRPr="003A7DC9">
        <w:t>Jedid</w:t>
      </w:r>
      <w:proofErr w:type="spellEnd"/>
      <w:r w:rsidRPr="003A7DC9">
        <w:t xml:space="preserve"> or Solak/Piek Guard, or vice-versa, then a messenger must be sent </w:t>
      </w:r>
      <w:proofErr w:type="gramStart"/>
      <w:r w:rsidRPr="003A7DC9">
        <w:t>in order for</w:t>
      </w:r>
      <w:proofErr w:type="gramEnd"/>
      <w:r w:rsidRPr="003A7DC9">
        <w:t xml:space="preserve"> it to activate even if it is within 12" of its brigade </w:t>
      </w:r>
      <w:proofErr w:type="gramStart"/>
      <w:r w:rsidRPr="003A7DC9">
        <w:t>leader</w:t>
      </w:r>
      <w:proofErr w:type="gramEnd"/>
      <w:r w:rsidRPr="003A7DC9">
        <w:t>.</w:t>
      </w:r>
    </w:p>
    <w:p w14:paraId="4C72100F" w14:textId="486A38EA" w:rsidR="00246CB0" w:rsidRPr="003A7DC9" w:rsidRDefault="00246CB0" w:rsidP="0015718E">
      <w:pPr>
        <w:pStyle w:val="VFBody"/>
      </w:pPr>
      <w:r w:rsidRPr="003A7DC9">
        <w:rPr>
          <w:b/>
        </w:rPr>
        <w:t>Rockets</w:t>
      </w:r>
      <w:r w:rsidRPr="003A7DC9">
        <w:rPr>
          <w:b/>
        </w:rPr>
        <w:br/>
      </w:r>
      <w:r w:rsidRPr="003A7DC9">
        <w:t>When this unit fires or lends fire support, the target unit does not have to be the closest enemy, and if this unit or the target is on a hill, friendly units that are not on a hill do not block the line of sight. However, subtract 1 from hit tests for shooting attacks made by this unit or by a friendly unit lent support by it.</w:t>
      </w:r>
    </w:p>
    <w:p w14:paraId="6CD4D2BB" w14:textId="77777777" w:rsidR="00645B3E" w:rsidRPr="003A7DC9" w:rsidRDefault="00645B3E" w:rsidP="00645B3E">
      <w:pPr>
        <w:pStyle w:val="VFHeader"/>
      </w:pPr>
      <w:r w:rsidRPr="003A7DC9">
        <w:t>Shell</w:t>
      </w:r>
    </w:p>
    <w:p w14:paraId="2ED1CD6A" w14:textId="65DE35E5" w:rsidR="0087179D" w:rsidRPr="003A7DC9" w:rsidRDefault="0087179D" w:rsidP="0087179D">
      <w:pPr>
        <w:pStyle w:val="VFBody"/>
      </w:pPr>
      <w:r w:rsidRPr="003A7DC9">
        <w:t xml:space="preserve">Add </w:t>
      </w:r>
      <w:r w:rsidR="00744D97" w:rsidRPr="003A7DC9">
        <w:t>1 to hit rolls for</w:t>
      </w:r>
      <w:r w:rsidRPr="003A7DC9">
        <w:t xml:space="preserve"> this unit if the target is </w:t>
      </w:r>
      <w:r w:rsidR="00744D97" w:rsidRPr="003A7DC9">
        <w:t xml:space="preserve">in hard cover and/or is </w:t>
      </w:r>
      <w:r w:rsidRPr="003A7DC9">
        <w:t xml:space="preserve">in a column, attack column or square </w:t>
      </w:r>
      <w:r w:rsidR="00744D97" w:rsidRPr="003A7DC9">
        <w:t>formation</w:t>
      </w:r>
      <w:r w:rsidRPr="003A7DC9">
        <w:t xml:space="preserve">. </w:t>
      </w:r>
    </w:p>
    <w:p w14:paraId="3F596E4C" w14:textId="77777777" w:rsidR="00F2576E" w:rsidRPr="003A7DC9" w:rsidRDefault="00F2576E" w:rsidP="00F2576E">
      <w:pPr>
        <w:pStyle w:val="VFHeader"/>
      </w:pPr>
      <w:r w:rsidRPr="003A7DC9">
        <w:t>Siege Artillery</w:t>
      </w:r>
    </w:p>
    <w:p w14:paraId="00BF320C" w14:textId="1758E535" w:rsidR="00F2576E" w:rsidRPr="003A7DC9" w:rsidRDefault="00F2576E" w:rsidP="00F2576E">
      <w:pPr>
        <w:pStyle w:val="VFRosterSheet"/>
        <w:spacing w:after="60"/>
      </w:pPr>
      <w:r w:rsidRPr="003A7DC9">
        <w:t xml:space="preserve">Add 1 to this unit’s attack value if the target is in hard cover or entrenchments. In addition, this unit must be set up unlimbered, cannot change its facing or reform, and cannot be a reinforcement. </w:t>
      </w:r>
    </w:p>
    <w:p w14:paraId="4DE2EA10" w14:textId="77777777" w:rsidR="009A6677" w:rsidRPr="003A7DC9" w:rsidRDefault="009A6677" w:rsidP="0015718E">
      <w:pPr>
        <w:pStyle w:val="RosterSheetHeader"/>
      </w:pPr>
      <w:r w:rsidRPr="003A7DC9">
        <w:t>Skirmishers</w:t>
      </w:r>
    </w:p>
    <w:p w14:paraId="153A342B" w14:textId="5A481E2E" w:rsidR="009A6677" w:rsidRPr="003A7DC9" w:rsidRDefault="009A6677" w:rsidP="009F26A9">
      <w:pPr>
        <w:pStyle w:val="VFBody"/>
      </w:pPr>
      <w:r w:rsidRPr="003A7DC9">
        <w:t>When this unit shoots, the commanding player can choose to use the unit’s skirmishers. If they do so, the unit’s fire value is halved and its range increased by 6", and</w:t>
      </w:r>
      <w:r w:rsidR="00484D2D" w:rsidRPr="003A7DC9">
        <w:t xml:space="preserve"> </w:t>
      </w:r>
      <w:r w:rsidRPr="003A7DC9">
        <w:t>it can carry out any action in the same turn apart from an assault. A unit can only use skirmishers to lend fire support if the attacking unit is also using skirmishers.</w:t>
      </w:r>
    </w:p>
    <w:p w14:paraId="74F00C9E" w14:textId="77777777" w:rsidR="009A6677" w:rsidRPr="003A7DC9" w:rsidRDefault="009A6677" w:rsidP="0015718E">
      <w:pPr>
        <w:pStyle w:val="RosterSheetHeader"/>
      </w:pPr>
      <w:r w:rsidRPr="003A7DC9">
        <w:t>Slow</w:t>
      </w:r>
    </w:p>
    <w:p w14:paraId="3820EFAD" w14:textId="77777777" w:rsidR="009A6677" w:rsidRPr="003A7DC9" w:rsidRDefault="009A6677" w:rsidP="009F26A9">
      <w:pPr>
        <w:pStyle w:val="VFBody"/>
      </w:pPr>
      <w:r w:rsidRPr="003A7DC9">
        <w:t>This unit has a move distance of 6" when limbered and 1" when unlimbered.</w:t>
      </w:r>
    </w:p>
    <w:p w14:paraId="62979770" w14:textId="77777777" w:rsidR="009A6677" w:rsidRPr="003A7DC9" w:rsidRDefault="009A6677" w:rsidP="0015718E">
      <w:pPr>
        <w:pStyle w:val="RosterSheetHeader"/>
      </w:pPr>
      <w:r w:rsidRPr="003A7DC9">
        <w:t xml:space="preserve">Square </w:t>
      </w:r>
    </w:p>
    <w:p w14:paraId="6C998A7D" w14:textId="77777777" w:rsidR="009A6677" w:rsidRPr="003A7DC9" w:rsidRDefault="009A6677" w:rsidP="009F26A9">
      <w:pPr>
        <w:pStyle w:val="VFBody"/>
      </w:pPr>
      <w:r w:rsidRPr="003A7DC9">
        <w:t>This unit can reform into a square formation, and from a square into any other formation, if it does not move or retreat as part of the same action. Set the unit up in a square or oblong shape with its figures facing outward. The following rules apply to a unit in square formation:</w:t>
      </w:r>
    </w:p>
    <w:p w14:paraId="5962BF57" w14:textId="77777777" w:rsidR="009A6677" w:rsidRPr="003A7DC9" w:rsidRDefault="009A6677" w:rsidP="003B13C0">
      <w:pPr>
        <w:pStyle w:val="VFBulletPoints"/>
      </w:pPr>
      <w:r w:rsidRPr="003A7DC9">
        <w:t>It is a deployed unit that has a move distance of 3".</w:t>
      </w:r>
    </w:p>
    <w:p w14:paraId="3C535608" w14:textId="77777777" w:rsidR="009A6677" w:rsidRPr="003A7DC9" w:rsidRDefault="009A6677" w:rsidP="003B13C0">
      <w:pPr>
        <w:pStyle w:val="VFBulletPoints"/>
      </w:pPr>
      <w:r w:rsidRPr="003A7DC9">
        <w:t xml:space="preserve">It cannot assault. </w:t>
      </w:r>
    </w:p>
    <w:p w14:paraId="64183A2F" w14:textId="3A27D6E8" w:rsidR="009A6677" w:rsidRPr="003A7DC9" w:rsidRDefault="009A6677" w:rsidP="003B13C0">
      <w:pPr>
        <w:pStyle w:val="VFBulletPoints"/>
      </w:pPr>
      <w:r w:rsidRPr="003A7DC9">
        <w:t>Add 1 to the attack value of artillery that shoot at it</w:t>
      </w:r>
      <w:r w:rsidR="008B5A0F">
        <w:t>.</w:t>
      </w:r>
    </w:p>
    <w:p w14:paraId="107D0FA5" w14:textId="77777777" w:rsidR="009A6677" w:rsidRPr="003A7DC9" w:rsidRDefault="009A6677" w:rsidP="003B13C0">
      <w:pPr>
        <w:pStyle w:val="VFBulletPoints"/>
      </w:pPr>
      <w:r w:rsidRPr="003A7DC9">
        <w:t>Halve its fire attack value and add 1 to its melee attack value.</w:t>
      </w:r>
    </w:p>
    <w:p w14:paraId="28CDD601" w14:textId="77777777" w:rsidR="009A6677" w:rsidRPr="003A7DC9" w:rsidRDefault="009A6677" w:rsidP="003B13C0">
      <w:pPr>
        <w:pStyle w:val="VFBulletPoints"/>
      </w:pPr>
      <w:r w:rsidRPr="003A7DC9">
        <w:t xml:space="preserve">At the start of each melee phase, before fights take place, roll 1 dice for each cavalry unit that is in contact with 1 or more enemy squares. Add 2 to the dice roll for a unit if all the squares it is in contact with are shaken. On a 1-3 the cavalry unit suffers 1 loss and </w:t>
      </w:r>
      <w:r w:rsidRPr="003A7DC9">
        <w:lastRenderedPageBreak/>
        <w:t>must immediately retreat; on a 4-5 the cavalry unit must retreat but suffers no losses; on a 6+ it remains in contact with the square and fights at full effect.</w:t>
      </w:r>
    </w:p>
    <w:p w14:paraId="20E8CA0A" w14:textId="48C84458" w:rsidR="00097AAD" w:rsidRPr="003A7DC9" w:rsidRDefault="009A6677" w:rsidP="000D55F8">
      <w:pPr>
        <w:pStyle w:val="VFBulletPoints"/>
      </w:pPr>
      <w:r w:rsidRPr="003A7DC9">
        <w:t>A square that loses a melee automatically routs.</w:t>
      </w:r>
    </w:p>
    <w:p w14:paraId="10F39952" w14:textId="1F74968B" w:rsidR="0015718E" w:rsidRPr="003A7DC9" w:rsidRDefault="0015718E" w:rsidP="0015718E">
      <w:pPr>
        <w:pStyle w:val="RosterSheetHeader"/>
      </w:pPr>
      <w:r w:rsidRPr="003A7DC9">
        <w:t>Static</w:t>
      </w:r>
    </w:p>
    <w:p w14:paraId="6E082470" w14:textId="252FFD57" w:rsidR="00882960" w:rsidRPr="003A7DC9" w:rsidRDefault="0015718E" w:rsidP="0015718E">
      <w:pPr>
        <w:pStyle w:val="VFBody"/>
      </w:pPr>
      <w:r w:rsidRPr="003A7DC9">
        <w:t xml:space="preserve">This unit must be set up unlimbered, cannot change its facing or reform, and cannot be a reinforcement. </w:t>
      </w:r>
    </w:p>
    <w:p w14:paraId="50A6530C" w14:textId="486D170C" w:rsidR="003A3682" w:rsidRPr="003A7DC9" w:rsidRDefault="003A3682" w:rsidP="003A3682">
      <w:pPr>
        <w:pStyle w:val="VFHeader"/>
      </w:pPr>
      <w:r w:rsidRPr="003A7DC9">
        <w:t>Steady</w:t>
      </w:r>
    </w:p>
    <w:p w14:paraId="17CCC496" w14:textId="56028138" w:rsidR="003A3682" w:rsidRPr="003A7DC9" w:rsidRDefault="003A3682" w:rsidP="003A3682">
      <w:pPr>
        <w:pStyle w:val="VFBody"/>
      </w:pPr>
      <w:r w:rsidRPr="003A7DC9">
        <w:t xml:space="preserve">Units with this rule do not </w:t>
      </w:r>
      <w:r w:rsidR="00A65387" w:rsidRPr="003A7DC9">
        <w:t xml:space="preserve">rout automatically when defeated by enemy cavalry unless </w:t>
      </w:r>
      <w:r w:rsidR="006D1F64" w:rsidRPr="003A7DC9">
        <w:t>this unit is shaken</w:t>
      </w:r>
      <w:r w:rsidR="00BE2710">
        <w:t xml:space="preserve">, </w:t>
      </w:r>
      <w:r w:rsidR="006D1F64" w:rsidRPr="003A7DC9">
        <w:t>outflanked</w:t>
      </w:r>
      <w:r w:rsidR="00BE2710">
        <w:t xml:space="preserve"> </w:t>
      </w:r>
      <w:r w:rsidR="00BE2710" w:rsidRPr="00BE2710">
        <w:rPr>
          <w:color w:val="FF0000"/>
        </w:rPr>
        <w:t>or in open order</w:t>
      </w:r>
      <w:r w:rsidRPr="003A7DC9">
        <w:t xml:space="preserve">. </w:t>
      </w:r>
    </w:p>
    <w:p w14:paraId="439A996D" w14:textId="2492A89A" w:rsidR="00097AAD" w:rsidRPr="003A7DC9" w:rsidRDefault="00097AAD" w:rsidP="00BE5107">
      <w:pPr>
        <w:pStyle w:val="RosterSheetHeader"/>
      </w:pPr>
      <w:r w:rsidRPr="003A7DC9">
        <w:t>Stoic</w:t>
      </w:r>
    </w:p>
    <w:p w14:paraId="77AD04B5" w14:textId="6AB287F7" w:rsidR="00097AAD" w:rsidRPr="003A7DC9" w:rsidRDefault="00097AAD" w:rsidP="00097AAD">
      <w:pPr>
        <w:pStyle w:val="VFBody"/>
      </w:pPr>
      <w:r w:rsidRPr="003A7DC9">
        <w:t xml:space="preserve">This unit cannot move in the same action phase that it reforms. However, you can reroll valour test rolls of 1 for this unit.   </w:t>
      </w:r>
    </w:p>
    <w:p w14:paraId="3F92E209" w14:textId="2DF4BC4E" w:rsidR="00210CA8" w:rsidRPr="003A7DC9" w:rsidRDefault="00210CA8" w:rsidP="0015718E">
      <w:pPr>
        <w:pStyle w:val="RosterSheetHeader"/>
      </w:pPr>
      <w:r w:rsidRPr="003A7DC9">
        <w:t>Swift</w:t>
      </w:r>
    </w:p>
    <w:p w14:paraId="30B64FE0" w14:textId="00F63762" w:rsidR="00210CA8" w:rsidRPr="003A7DC9" w:rsidRDefault="00210CA8" w:rsidP="00210CA8">
      <w:pPr>
        <w:pStyle w:val="VFBulletPoints"/>
        <w:numPr>
          <w:ilvl w:val="0"/>
          <w:numId w:val="0"/>
        </w:numPr>
      </w:pPr>
      <w:r w:rsidRPr="003A7DC9">
        <w:t>Add 6" to the move distance of this unit.</w:t>
      </w:r>
    </w:p>
    <w:p w14:paraId="55EBF828" w14:textId="77777777" w:rsidR="000C5728" w:rsidRPr="003A7DC9" w:rsidRDefault="000C5728" w:rsidP="0015718E">
      <w:pPr>
        <w:pStyle w:val="RosterSheetHeader"/>
      </w:pPr>
      <w:r w:rsidRPr="003A7DC9">
        <w:t>Throwing Spears</w:t>
      </w:r>
    </w:p>
    <w:p w14:paraId="2BC73CC7" w14:textId="589C0832" w:rsidR="000C5728" w:rsidRPr="003A7DC9" w:rsidRDefault="000C5728" w:rsidP="000C5728">
      <w:pPr>
        <w:pStyle w:val="VFBulletPoints"/>
        <w:numPr>
          <w:ilvl w:val="0"/>
          <w:numId w:val="0"/>
        </w:numPr>
      </w:pPr>
      <w:r w:rsidRPr="003A7DC9">
        <w:t>This unit can use its throwing spears to skirmish (see the Skirmishers special rule). Throwing spears have a fire value of 1 and a range of 9" (which includes the modifiers for skirmishing).</w:t>
      </w:r>
    </w:p>
    <w:p w14:paraId="38C22879" w14:textId="77777777" w:rsidR="00515E34" w:rsidRPr="003A7DC9" w:rsidRDefault="00515E34" w:rsidP="00515E34">
      <w:pPr>
        <w:pStyle w:val="VFHeader"/>
        <w:rPr>
          <w:rFonts w:eastAsia="Calibri"/>
        </w:rPr>
      </w:pPr>
      <w:r w:rsidRPr="003A7DC9">
        <w:rPr>
          <w:rFonts w:eastAsia="Calibri"/>
        </w:rPr>
        <w:t>Unpredictable</w:t>
      </w:r>
    </w:p>
    <w:p w14:paraId="76860768" w14:textId="3376D870" w:rsidR="0015718E" w:rsidRPr="003A7DC9" w:rsidRDefault="00515E34" w:rsidP="00515E34">
      <w:pPr>
        <w:pStyle w:val="VFBody"/>
        <w:spacing w:after="120"/>
      </w:pPr>
      <w:r w:rsidRPr="003A7DC9">
        <w:t>The commanding player must take an unpredictability test for this unit the first time it fights, fights back or suffers a loss. To take the test, the commanding player rolls a D6. On a 1 subtract 1 from the unit’s melee value and tenacity for the rest of the battle and on a 6 add 1 to the unit’s melee value and tenacity for the rest of the battle. On a 2-5 its melee value and tenacity do not change.</w:t>
      </w:r>
    </w:p>
    <w:p w14:paraId="50DBC8EF" w14:textId="77777777" w:rsidR="009B5407" w:rsidRPr="003A7DC9" w:rsidRDefault="009B5407" w:rsidP="009B5407">
      <w:pPr>
        <w:pStyle w:val="VFHeader"/>
      </w:pPr>
      <w:r w:rsidRPr="003A7DC9">
        <w:t>Veteran</w:t>
      </w:r>
    </w:p>
    <w:p w14:paraId="13217A24" w14:textId="7975C1A6" w:rsidR="005152C5" w:rsidRPr="003A7DC9" w:rsidRDefault="009B5407" w:rsidP="00002178">
      <w:pPr>
        <w:pStyle w:val="VFBody"/>
        <w:spacing w:after="120"/>
      </w:pPr>
      <w:r w:rsidRPr="003A7DC9">
        <w:t xml:space="preserve">This unit can reform after it carries out a double action and can attempt to rally after it carries out a retreat action. In addition, it benefits from a minus 1 hit modifier if it is shot at while in open order (see the open order rule). </w:t>
      </w:r>
    </w:p>
    <w:sectPr w:rsidR="005152C5" w:rsidRPr="003A7DC9" w:rsidSect="0040214F">
      <w:pgSz w:w="11900" w:h="16820"/>
      <w:pgMar w:top="357" w:right="357" w:bottom="799" w:left="357" w:header="0" w:footer="720" w:gutter="0"/>
      <w:pgNumType w:start="1"/>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AE3BB" w14:textId="77777777" w:rsidR="00D01229" w:rsidRDefault="00D01229" w:rsidP="00CF2B0F">
      <w:r>
        <w:separator/>
      </w:r>
    </w:p>
  </w:endnote>
  <w:endnote w:type="continuationSeparator" w:id="0">
    <w:p w14:paraId="7B8257FE" w14:textId="77777777" w:rsidR="00D01229" w:rsidRDefault="00D01229" w:rsidP="00CF2B0F">
      <w:r>
        <w:continuationSeparator/>
      </w:r>
    </w:p>
  </w:endnote>
  <w:endnote w:type="continuationNotice" w:id="1">
    <w:p w14:paraId="2E804EED" w14:textId="77777777" w:rsidR="00D01229" w:rsidRDefault="00D01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7EB4" w14:textId="77777777" w:rsidR="00CE2C35" w:rsidRDefault="00CE2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299F" w14:textId="77777777" w:rsidR="00CE2C35" w:rsidRDefault="00CE2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1227" w14:textId="77777777" w:rsidR="00CE2C35" w:rsidRDefault="00CE2C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1305" w14:textId="77777777" w:rsidR="006347FC" w:rsidRDefault="006347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D5D6" w14:textId="77777777" w:rsidR="006347FC" w:rsidRDefault="006347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FEF5" w14:textId="77777777" w:rsidR="006347FC" w:rsidRDefault="00634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23274" w14:textId="77777777" w:rsidR="00D01229" w:rsidRDefault="00D01229" w:rsidP="00CF2B0F">
      <w:r>
        <w:separator/>
      </w:r>
    </w:p>
  </w:footnote>
  <w:footnote w:type="continuationSeparator" w:id="0">
    <w:p w14:paraId="0C233AD1" w14:textId="77777777" w:rsidR="00D01229" w:rsidRDefault="00D01229" w:rsidP="00CF2B0F">
      <w:r>
        <w:continuationSeparator/>
      </w:r>
    </w:p>
  </w:footnote>
  <w:footnote w:type="continuationNotice" w:id="1">
    <w:p w14:paraId="512A8969" w14:textId="77777777" w:rsidR="00D01229" w:rsidRDefault="00D012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5711" w14:textId="77777777" w:rsidR="00CE2C35" w:rsidRDefault="00CE2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4AC5" w14:textId="77777777" w:rsidR="00CE2C35" w:rsidRDefault="00CE2C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A810" w14:textId="77777777" w:rsidR="00CE2C35" w:rsidRDefault="00CE2C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60AA" w14:textId="77777777" w:rsidR="006773EB" w:rsidRDefault="006773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B645" w14:textId="77777777" w:rsidR="006773EB" w:rsidRDefault="006773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00D1" w14:textId="77777777" w:rsidR="006773EB" w:rsidRDefault="006773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A770" w14:textId="77777777" w:rsidR="00245A30" w:rsidRDefault="00245A3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4D19" w14:textId="77777777" w:rsidR="00245A30" w:rsidRDefault="00245A3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2C4B" w14:textId="77777777" w:rsidR="00245A30" w:rsidRDefault="00245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B5E4D"/>
    <w:multiLevelType w:val="hybridMultilevel"/>
    <w:tmpl w:val="F2B6BF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EAB3819"/>
    <w:multiLevelType w:val="hybridMultilevel"/>
    <w:tmpl w:val="2216F234"/>
    <w:lvl w:ilvl="0" w:tplc="730CF84A">
      <w:start w:val="1"/>
      <w:numFmt w:val="bullet"/>
      <w:pStyle w:val="VFBulletPoints"/>
      <w:lvlText w:val=""/>
      <w:lvlJc w:val="left"/>
      <w:pPr>
        <w:ind w:left="3762"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B70E88"/>
    <w:multiLevelType w:val="multilevel"/>
    <w:tmpl w:val="6310E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AA1BA4"/>
    <w:multiLevelType w:val="multilevel"/>
    <w:tmpl w:val="53960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892408B"/>
    <w:multiLevelType w:val="hybridMultilevel"/>
    <w:tmpl w:val="94309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769995">
    <w:abstractNumId w:val="2"/>
  </w:num>
  <w:num w:numId="2" w16cid:durableId="1415665850">
    <w:abstractNumId w:val="3"/>
  </w:num>
  <w:num w:numId="3" w16cid:durableId="1613319814">
    <w:abstractNumId w:val="1"/>
  </w:num>
  <w:num w:numId="4" w16cid:durableId="1415929384">
    <w:abstractNumId w:val="4"/>
  </w:num>
  <w:num w:numId="5" w16cid:durableId="69646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869"/>
    <w:rsid w:val="000005A2"/>
    <w:rsid w:val="00001592"/>
    <w:rsid w:val="00002178"/>
    <w:rsid w:val="000041F1"/>
    <w:rsid w:val="00006AF0"/>
    <w:rsid w:val="0000783D"/>
    <w:rsid w:val="00010EE7"/>
    <w:rsid w:val="00011A8E"/>
    <w:rsid w:val="00012CE8"/>
    <w:rsid w:val="0001569C"/>
    <w:rsid w:val="00015CBB"/>
    <w:rsid w:val="000163A4"/>
    <w:rsid w:val="00021DA3"/>
    <w:rsid w:val="000220CE"/>
    <w:rsid w:val="00022AC3"/>
    <w:rsid w:val="00022E5A"/>
    <w:rsid w:val="00022EF1"/>
    <w:rsid w:val="000230B7"/>
    <w:rsid w:val="00024B72"/>
    <w:rsid w:val="000258A0"/>
    <w:rsid w:val="00030B2A"/>
    <w:rsid w:val="000319ED"/>
    <w:rsid w:val="00031D5A"/>
    <w:rsid w:val="0003512D"/>
    <w:rsid w:val="0004033A"/>
    <w:rsid w:val="0004086F"/>
    <w:rsid w:val="00041824"/>
    <w:rsid w:val="00041E2E"/>
    <w:rsid w:val="00041E81"/>
    <w:rsid w:val="00042328"/>
    <w:rsid w:val="00042740"/>
    <w:rsid w:val="00044B11"/>
    <w:rsid w:val="000453AA"/>
    <w:rsid w:val="000460EA"/>
    <w:rsid w:val="00046F8C"/>
    <w:rsid w:val="00047214"/>
    <w:rsid w:val="000517AB"/>
    <w:rsid w:val="00051895"/>
    <w:rsid w:val="00051FB4"/>
    <w:rsid w:val="00052120"/>
    <w:rsid w:val="0005269E"/>
    <w:rsid w:val="00055277"/>
    <w:rsid w:val="000561CF"/>
    <w:rsid w:val="00057B88"/>
    <w:rsid w:val="00057E9B"/>
    <w:rsid w:val="00060406"/>
    <w:rsid w:val="00062614"/>
    <w:rsid w:val="00062703"/>
    <w:rsid w:val="00062F47"/>
    <w:rsid w:val="0006576A"/>
    <w:rsid w:val="00071EBB"/>
    <w:rsid w:val="00073D99"/>
    <w:rsid w:val="0007525C"/>
    <w:rsid w:val="00075934"/>
    <w:rsid w:val="00075C6B"/>
    <w:rsid w:val="000764A2"/>
    <w:rsid w:val="0007743B"/>
    <w:rsid w:val="00081AE7"/>
    <w:rsid w:val="00082A47"/>
    <w:rsid w:val="00084189"/>
    <w:rsid w:val="000853FE"/>
    <w:rsid w:val="00086E3D"/>
    <w:rsid w:val="00087295"/>
    <w:rsid w:val="00091A5B"/>
    <w:rsid w:val="00096528"/>
    <w:rsid w:val="00096E7C"/>
    <w:rsid w:val="00097AAD"/>
    <w:rsid w:val="000A027D"/>
    <w:rsid w:val="000A056D"/>
    <w:rsid w:val="000A06DC"/>
    <w:rsid w:val="000A1CC7"/>
    <w:rsid w:val="000A3CEE"/>
    <w:rsid w:val="000A3E63"/>
    <w:rsid w:val="000A586D"/>
    <w:rsid w:val="000A63B1"/>
    <w:rsid w:val="000A6774"/>
    <w:rsid w:val="000A756B"/>
    <w:rsid w:val="000A78A4"/>
    <w:rsid w:val="000B5115"/>
    <w:rsid w:val="000B6133"/>
    <w:rsid w:val="000B7938"/>
    <w:rsid w:val="000C0457"/>
    <w:rsid w:val="000C04C2"/>
    <w:rsid w:val="000C05FA"/>
    <w:rsid w:val="000C2617"/>
    <w:rsid w:val="000C2C7D"/>
    <w:rsid w:val="000C33E2"/>
    <w:rsid w:val="000C5728"/>
    <w:rsid w:val="000C65A7"/>
    <w:rsid w:val="000C76E3"/>
    <w:rsid w:val="000D2D9E"/>
    <w:rsid w:val="000D38C0"/>
    <w:rsid w:val="000D55F8"/>
    <w:rsid w:val="000D6741"/>
    <w:rsid w:val="000D6E42"/>
    <w:rsid w:val="000D7CE3"/>
    <w:rsid w:val="000E0CAB"/>
    <w:rsid w:val="000E145C"/>
    <w:rsid w:val="000E23FE"/>
    <w:rsid w:val="000E2709"/>
    <w:rsid w:val="000E4133"/>
    <w:rsid w:val="000E6694"/>
    <w:rsid w:val="000F0A92"/>
    <w:rsid w:val="000F10EE"/>
    <w:rsid w:val="000F1C55"/>
    <w:rsid w:val="000F4CB5"/>
    <w:rsid w:val="000F6399"/>
    <w:rsid w:val="000F644B"/>
    <w:rsid w:val="000F789E"/>
    <w:rsid w:val="00100353"/>
    <w:rsid w:val="00102CE4"/>
    <w:rsid w:val="00103ABD"/>
    <w:rsid w:val="001058E4"/>
    <w:rsid w:val="001067C8"/>
    <w:rsid w:val="00110204"/>
    <w:rsid w:val="00110819"/>
    <w:rsid w:val="00110AB8"/>
    <w:rsid w:val="001119D9"/>
    <w:rsid w:val="00113F42"/>
    <w:rsid w:val="001152C9"/>
    <w:rsid w:val="001155F7"/>
    <w:rsid w:val="00120D94"/>
    <w:rsid w:val="0012476E"/>
    <w:rsid w:val="00124CCE"/>
    <w:rsid w:val="00124E97"/>
    <w:rsid w:val="001257D0"/>
    <w:rsid w:val="001261E7"/>
    <w:rsid w:val="00126699"/>
    <w:rsid w:val="00131C7E"/>
    <w:rsid w:val="001328D4"/>
    <w:rsid w:val="001356BA"/>
    <w:rsid w:val="00136BF3"/>
    <w:rsid w:val="00136C4F"/>
    <w:rsid w:val="00136F5B"/>
    <w:rsid w:val="00140336"/>
    <w:rsid w:val="0014129B"/>
    <w:rsid w:val="00142DDD"/>
    <w:rsid w:val="00145B8B"/>
    <w:rsid w:val="00147760"/>
    <w:rsid w:val="00147AFB"/>
    <w:rsid w:val="00147C62"/>
    <w:rsid w:val="001519EC"/>
    <w:rsid w:val="0015718E"/>
    <w:rsid w:val="00157E96"/>
    <w:rsid w:val="0016363B"/>
    <w:rsid w:val="00164396"/>
    <w:rsid w:val="0016657E"/>
    <w:rsid w:val="0016763C"/>
    <w:rsid w:val="00172CA6"/>
    <w:rsid w:val="001746BE"/>
    <w:rsid w:val="00175558"/>
    <w:rsid w:val="00177344"/>
    <w:rsid w:val="001821E2"/>
    <w:rsid w:val="00183F35"/>
    <w:rsid w:val="00187041"/>
    <w:rsid w:val="00191072"/>
    <w:rsid w:val="001916BC"/>
    <w:rsid w:val="001927C3"/>
    <w:rsid w:val="00192819"/>
    <w:rsid w:val="00193B79"/>
    <w:rsid w:val="00196BF7"/>
    <w:rsid w:val="0019720D"/>
    <w:rsid w:val="001A0844"/>
    <w:rsid w:val="001A0A6B"/>
    <w:rsid w:val="001A1C8B"/>
    <w:rsid w:val="001A1E16"/>
    <w:rsid w:val="001A619E"/>
    <w:rsid w:val="001A7FCF"/>
    <w:rsid w:val="001B0156"/>
    <w:rsid w:val="001B0A1E"/>
    <w:rsid w:val="001B1A52"/>
    <w:rsid w:val="001B1EFE"/>
    <w:rsid w:val="001B3E4F"/>
    <w:rsid w:val="001B5149"/>
    <w:rsid w:val="001B7647"/>
    <w:rsid w:val="001B79AB"/>
    <w:rsid w:val="001B7D14"/>
    <w:rsid w:val="001C74B7"/>
    <w:rsid w:val="001D082F"/>
    <w:rsid w:val="001D142F"/>
    <w:rsid w:val="001D15CC"/>
    <w:rsid w:val="001D1CE4"/>
    <w:rsid w:val="001D6357"/>
    <w:rsid w:val="001E01DC"/>
    <w:rsid w:val="001E01F5"/>
    <w:rsid w:val="001E26AB"/>
    <w:rsid w:val="001E3B4F"/>
    <w:rsid w:val="001E4EFF"/>
    <w:rsid w:val="001E71B5"/>
    <w:rsid w:val="001F0331"/>
    <w:rsid w:val="001F150D"/>
    <w:rsid w:val="001F23FA"/>
    <w:rsid w:val="001F47A3"/>
    <w:rsid w:val="001F4C92"/>
    <w:rsid w:val="001F500C"/>
    <w:rsid w:val="001F6677"/>
    <w:rsid w:val="001F74C6"/>
    <w:rsid w:val="00201DCF"/>
    <w:rsid w:val="0020202A"/>
    <w:rsid w:val="002027CA"/>
    <w:rsid w:val="00202B55"/>
    <w:rsid w:val="002030F1"/>
    <w:rsid w:val="00203ACC"/>
    <w:rsid w:val="00203C83"/>
    <w:rsid w:val="0020422F"/>
    <w:rsid w:val="0020730A"/>
    <w:rsid w:val="00210BF8"/>
    <w:rsid w:val="00210CA8"/>
    <w:rsid w:val="002114CC"/>
    <w:rsid w:val="00214C85"/>
    <w:rsid w:val="00215233"/>
    <w:rsid w:val="00215A2D"/>
    <w:rsid w:val="00216599"/>
    <w:rsid w:val="00216FF0"/>
    <w:rsid w:val="00217000"/>
    <w:rsid w:val="0021798C"/>
    <w:rsid w:val="00217FE5"/>
    <w:rsid w:val="00220B5D"/>
    <w:rsid w:val="002219B8"/>
    <w:rsid w:val="0022420F"/>
    <w:rsid w:val="0022625F"/>
    <w:rsid w:val="00226648"/>
    <w:rsid w:val="00226A01"/>
    <w:rsid w:val="00230C00"/>
    <w:rsid w:val="00231194"/>
    <w:rsid w:val="00232B58"/>
    <w:rsid w:val="002354DF"/>
    <w:rsid w:val="00237002"/>
    <w:rsid w:val="002378AC"/>
    <w:rsid w:val="00240571"/>
    <w:rsid w:val="00243D0D"/>
    <w:rsid w:val="00244E02"/>
    <w:rsid w:val="00245A30"/>
    <w:rsid w:val="00246CB0"/>
    <w:rsid w:val="00247B0E"/>
    <w:rsid w:val="00247F56"/>
    <w:rsid w:val="00250D19"/>
    <w:rsid w:val="00251653"/>
    <w:rsid w:val="00254C6F"/>
    <w:rsid w:val="002550A3"/>
    <w:rsid w:val="002565C5"/>
    <w:rsid w:val="00257FC9"/>
    <w:rsid w:val="002615E3"/>
    <w:rsid w:val="00263F6C"/>
    <w:rsid w:val="00264AE8"/>
    <w:rsid w:val="0027008D"/>
    <w:rsid w:val="00274D2D"/>
    <w:rsid w:val="0027534E"/>
    <w:rsid w:val="00280204"/>
    <w:rsid w:val="002803BA"/>
    <w:rsid w:val="002860AD"/>
    <w:rsid w:val="00286F0C"/>
    <w:rsid w:val="002875F3"/>
    <w:rsid w:val="00290FE2"/>
    <w:rsid w:val="002934C7"/>
    <w:rsid w:val="002937DF"/>
    <w:rsid w:val="002971D4"/>
    <w:rsid w:val="002A1F5C"/>
    <w:rsid w:val="002A2926"/>
    <w:rsid w:val="002A3FA5"/>
    <w:rsid w:val="002A5694"/>
    <w:rsid w:val="002A59D6"/>
    <w:rsid w:val="002A693D"/>
    <w:rsid w:val="002A7A31"/>
    <w:rsid w:val="002B101D"/>
    <w:rsid w:val="002B1060"/>
    <w:rsid w:val="002B3A47"/>
    <w:rsid w:val="002B56CB"/>
    <w:rsid w:val="002C254B"/>
    <w:rsid w:val="002C3C91"/>
    <w:rsid w:val="002C44BD"/>
    <w:rsid w:val="002C46FA"/>
    <w:rsid w:val="002D4425"/>
    <w:rsid w:val="002D4B55"/>
    <w:rsid w:val="002D6568"/>
    <w:rsid w:val="002D75E8"/>
    <w:rsid w:val="002E42FD"/>
    <w:rsid w:val="002E6CC5"/>
    <w:rsid w:val="002E784B"/>
    <w:rsid w:val="002F31E0"/>
    <w:rsid w:val="00303A1E"/>
    <w:rsid w:val="00303CB5"/>
    <w:rsid w:val="00305DCF"/>
    <w:rsid w:val="00306610"/>
    <w:rsid w:val="0030734B"/>
    <w:rsid w:val="00311476"/>
    <w:rsid w:val="00311C7D"/>
    <w:rsid w:val="0031355A"/>
    <w:rsid w:val="00313E83"/>
    <w:rsid w:val="00313F91"/>
    <w:rsid w:val="003164EA"/>
    <w:rsid w:val="003175B5"/>
    <w:rsid w:val="00317DF7"/>
    <w:rsid w:val="003241A1"/>
    <w:rsid w:val="00327A12"/>
    <w:rsid w:val="003319BB"/>
    <w:rsid w:val="0033230B"/>
    <w:rsid w:val="00335F35"/>
    <w:rsid w:val="003365B1"/>
    <w:rsid w:val="00343968"/>
    <w:rsid w:val="003444C1"/>
    <w:rsid w:val="00344F37"/>
    <w:rsid w:val="003466A0"/>
    <w:rsid w:val="0035308E"/>
    <w:rsid w:val="00354756"/>
    <w:rsid w:val="00354A92"/>
    <w:rsid w:val="00355AB3"/>
    <w:rsid w:val="003560CD"/>
    <w:rsid w:val="003562B5"/>
    <w:rsid w:val="00356EA6"/>
    <w:rsid w:val="00357338"/>
    <w:rsid w:val="00362053"/>
    <w:rsid w:val="00362C67"/>
    <w:rsid w:val="00363AF3"/>
    <w:rsid w:val="00363D35"/>
    <w:rsid w:val="0036429E"/>
    <w:rsid w:val="00364BCE"/>
    <w:rsid w:val="00365186"/>
    <w:rsid w:val="003654FF"/>
    <w:rsid w:val="00370BE5"/>
    <w:rsid w:val="00371784"/>
    <w:rsid w:val="00374D4D"/>
    <w:rsid w:val="00376B4D"/>
    <w:rsid w:val="00380EA3"/>
    <w:rsid w:val="00387346"/>
    <w:rsid w:val="00387C3A"/>
    <w:rsid w:val="003918F1"/>
    <w:rsid w:val="00392544"/>
    <w:rsid w:val="003926BA"/>
    <w:rsid w:val="00395839"/>
    <w:rsid w:val="00395D7D"/>
    <w:rsid w:val="00396064"/>
    <w:rsid w:val="0039614A"/>
    <w:rsid w:val="00396B54"/>
    <w:rsid w:val="003A32ED"/>
    <w:rsid w:val="003A3682"/>
    <w:rsid w:val="003A539A"/>
    <w:rsid w:val="003A7DC9"/>
    <w:rsid w:val="003B13C0"/>
    <w:rsid w:val="003B2521"/>
    <w:rsid w:val="003B2D61"/>
    <w:rsid w:val="003B3D93"/>
    <w:rsid w:val="003B498B"/>
    <w:rsid w:val="003B567A"/>
    <w:rsid w:val="003B5952"/>
    <w:rsid w:val="003B61AA"/>
    <w:rsid w:val="003B7D84"/>
    <w:rsid w:val="003C0F1C"/>
    <w:rsid w:val="003C5E2D"/>
    <w:rsid w:val="003C6DE6"/>
    <w:rsid w:val="003C7E43"/>
    <w:rsid w:val="003D0432"/>
    <w:rsid w:val="003D1ABD"/>
    <w:rsid w:val="003D2E70"/>
    <w:rsid w:val="003D34E3"/>
    <w:rsid w:val="003D3CCD"/>
    <w:rsid w:val="003D743D"/>
    <w:rsid w:val="003E02DD"/>
    <w:rsid w:val="003E07DE"/>
    <w:rsid w:val="003E0C53"/>
    <w:rsid w:val="003E0E8F"/>
    <w:rsid w:val="003E30F3"/>
    <w:rsid w:val="003E4DEF"/>
    <w:rsid w:val="003E6300"/>
    <w:rsid w:val="003E70A2"/>
    <w:rsid w:val="003F11BA"/>
    <w:rsid w:val="003F5715"/>
    <w:rsid w:val="003F6EA0"/>
    <w:rsid w:val="00400703"/>
    <w:rsid w:val="00401D63"/>
    <w:rsid w:val="0040214F"/>
    <w:rsid w:val="00402F97"/>
    <w:rsid w:val="00406F27"/>
    <w:rsid w:val="0040792C"/>
    <w:rsid w:val="00410273"/>
    <w:rsid w:val="00410F91"/>
    <w:rsid w:val="00413B6D"/>
    <w:rsid w:val="00416276"/>
    <w:rsid w:val="004164CA"/>
    <w:rsid w:val="00420DB8"/>
    <w:rsid w:val="00421EF0"/>
    <w:rsid w:val="00423718"/>
    <w:rsid w:val="0042431B"/>
    <w:rsid w:val="0042568D"/>
    <w:rsid w:val="00425C99"/>
    <w:rsid w:val="00426274"/>
    <w:rsid w:val="004316EB"/>
    <w:rsid w:val="00434AE1"/>
    <w:rsid w:val="00435AE1"/>
    <w:rsid w:val="00436CC8"/>
    <w:rsid w:val="00436EA7"/>
    <w:rsid w:val="00441D4A"/>
    <w:rsid w:val="00442CFF"/>
    <w:rsid w:val="00443F77"/>
    <w:rsid w:val="0044555D"/>
    <w:rsid w:val="00447142"/>
    <w:rsid w:val="004475FA"/>
    <w:rsid w:val="00451242"/>
    <w:rsid w:val="0045362A"/>
    <w:rsid w:val="00453E19"/>
    <w:rsid w:val="00454078"/>
    <w:rsid w:val="00454192"/>
    <w:rsid w:val="00454626"/>
    <w:rsid w:val="00454E0F"/>
    <w:rsid w:val="00455134"/>
    <w:rsid w:val="00455AD1"/>
    <w:rsid w:val="00455C2A"/>
    <w:rsid w:val="004567F1"/>
    <w:rsid w:val="00457766"/>
    <w:rsid w:val="00457F20"/>
    <w:rsid w:val="00460995"/>
    <w:rsid w:val="004615F1"/>
    <w:rsid w:val="0046173B"/>
    <w:rsid w:val="00461B41"/>
    <w:rsid w:val="00463A5E"/>
    <w:rsid w:val="00463B40"/>
    <w:rsid w:val="00465A38"/>
    <w:rsid w:val="004728B7"/>
    <w:rsid w:val="00472D22"/>
    <w:rsid w:val="004743F1"/>
    <w:rsid w:val="00474447"/>
    <w:rsid w:val="004744DB"/>
    <w:rsid w:val="004746AA"/>
    <w:rsid w:val="00475BFC"/>
    <w:rsid w:val="00480282"/>
    <w:rsid w:val="00481646"/>
    <w:rsid w:val="00481999"/>
    <w:rsid w:val="00482463"/>
    <w:rsid w:val="00484D2D"/>
    <w:rsid w:val="00485681"/>
    <w:rsid w:val="004857FB"/>
    <w:rsid w:val="00487CA8"/>
    <w:rsid w:val="00487ED8"/>
    <w:rsid w:val="00490507"/>
    <w:rsid w:val="004906F9"/>
    <w:rsid w:val="00490AB5"/>
    <w:rsid w:val="00491146"/>
    <w:rsid w:val="004933E7"/>
    <w:rsid w:val="00495416"/>
    <w:rsid w:val="00495F88"/>
    <w:rsid w:val="0049606E"/>
    <w:rsid w:val="00496375"/>
    <w:rsid w:val="004966F6"/>
    <w:rsid w:val="00496DD4"/>
    <w:rsid w:val="0049707D"/>
    <w:rsid w:val="004A1FC2"/>
    <w:rsid w:val="004A2EAD"/>
    <w:rsid w:val="004A416E"/>
    <w:rsid w:val="004A62F1"/>
    <w:rsid w:val="004B09F1"/>
    <w:rsid w:val="004B0CF0"/>
    <w:rsid w:val="004B0D29"/>
    <w:rsid w:val="004B7D71"/>
    <w:rsid w:val="004C0182"/>
    <w:rsid w:val="004C1FB2"/>
    <w:rsid w:val="004C5C70"/>
    <w:rsid w:val="004C6661"/>
    <w:rsid w:val="004C6A69"/>
    <w:rsid w:val="004D18EF"/>
    <w:rsid w:val="004D235E"/>
    <w:rsid w:val="004D31DB"/>
    <w:rsid w:val="004D3646"/>
    <w:rsid w:val="004D3B15"/>
    <w:rsid w:val="004D455A"/>
    <w:rsid w:val="004D4D48"/>
    <w:rsid w:val="004D5A51"/>
    <w:rsid w:val="004D5C5E"/>
    <w:rsid w:val="004D5C96"/>
    <w:rsid w:val="004D60DB"/>
    <w:rsid w:val="004D6520"/>
    <w:rsid w:val="004D653C"/>
    <w:rsid w:val="004D7107"/>
    <w:rsid w:val="004E2909"/>
    <w:rsid w:val="004E380D"/>
    <w:rsid w:val="004E4218"/>
    <w:rsid w:val="004E4711"/>
    <w:rsid w:val="004E4E29"/>
    <w:rsid w:val="004E5CC6"/>
    <w:rsid w:val="004E7104"/>
    <w:rsid w:val="004F175C"/>
    <w:rsid w:val="004F32E2"/>
    <w:rsid w:val="004F394B"/>
    <w:rsid w:val="004F4C8F"/>
    <w:rsid w:val="004F7208"/>
    <w:rsid w:val="004F75E7"/>
    <w:rsid w:val="004F78B9"/>
    <w:rsid w:val="004F7BC3"/>
    <w:rsid w:val="00503707"/>
    <w:rsid w:val="005039C7"/>
    <w:rsid w:val="00503B38"/>
    <w:rsid w:val="00504563"/>
    <w:rsid w:val="0050480E"/>
    <w:rsid w:val="005053F7"/>
    <w:rsid w:val="005064F0"/>
    <w:rsid w:val="005101E2"/>
    <w:rsid w:val="0051063D"/>
    <w:rsid w:val="0051091E"/>
    <w:rsid w:val="005111B4"/>
    <w:rsid w:val="00511C99"/>
    <w:rsid w:val="00512337"/>
    <w:rsid w:val="00512CE6"/>
    <w:rsid w:val="00513426"/>
    <w:rsid w:val="005152C5"/>
    <w:rsid w:val="00515E34"/>
    <w:rsid w:val="0051747A"/>
    <w:rsid w:val="00517751"/>
    <w:rsid w:val="00520836"/>
    <w:rsid w:val="00521552"/>
    <w:rsid w:val="005227F5"/>
    <w:rsid w:val="005246FE"/>
    <w:rsid w:val="0052550C"/>
    <w:rsid w:val="00527737"/>
    <w:rsid w:val="00530D8D"/>
    <w:rsid w:val="00531EF6"/>
    <w:rsid w:val="00535A78"/>
    <w:rsid w:val="00537279"/>
    <w:rsid w:val="00540930"/>
    <w:rsid w:val="00542D5D"/>
    <w:rsid w:val="005447E0"/>
    <w:rsid w:val="00544D98"/>
    <w:rsid w:val="00545070"/>
    <w:rsid w:val="00546EC6"/>
    <w:rsid w:val="0054756B"/>
    <w:rsid w:val="00552135"/>
    <w:rsid w:val="00552DCF"/>
    <w:rsid w:val="0055361D"/>
    <w:rsid w:val="00554080"/>
    <w:rsid w:val="00555969"/>
    <w:rsid w:val="00555A9B"/>
    <w:rsid w:val="00557FC1"/>
    <w:rsid w:val="005600EE"/>
    <w:rsid w:val="00560E60"/>
    <w:rsid w:val="005612F2"/>
    <w:rsid w:val="0056166B"/>
    <w:rsid w:val="00563CF8"/>
    <w:rsid w:val="00564EEC"/>
    <w:rsid w:val="00565A38"/>
    <w:rsid w:val="00566150"/>
    <w:rsid w:val="00566D13"/>
    <w:rsid w:val="00566EF4"/>
    <w:rsid w:val="005676A0"/>
    <w:rsid w:val="00570CF3"/>
    <w:rsid w:val="00571B9B"/>
    <w:rsid w:val="00572594"/>
    <w:rsid w:val="00572E42"/>
    <w:rsid w:val="00573485"/>
    <w:rsid w:val="00576256"/>
    <w:rsid w:val="005764EA"/>
    <w:rsid w:val="00580543"/>
    <w:rsid w:val="005809E9"/>
    <w:rsid w:val="00581E5E"/>
    <w:rsid w:val="00584918"/>
    <w:rsid w:val="005913BD"/>
    <w:rsid w:val="005915BD"/>
    <w:rsid w:val="0059297F"/>
    <w:rsid w:val="005939D2"/>
    <w:rsid w:val="00593D3D"/>
    <w:rsid w:val="00594C44"/>
    <w:rsid w:val="0059689F"/>
    <w:rsid w:val="00596B53"/>
    <w:rsid w:val="005A0776"/>
    <w:rsid w:val="005A08FF"/>
    <w:rsid w:val="005A1FBA"/>
    <w:rsid w:val="005A28D4"/>
    <w:rsid w:val="005A3A84"/>
    <w:rsid w:val="005A7690"/>
    <w:rsid w:val="005B0855"/>
    <w:rsid w:val="005B12D2"/>
    <w:rsid w:val="005B1330"/>
    <w:rsid w:val="005B56EC"/>
    <w:rsid w:val="005B5B00"/>
    <w:rsid w:val="005B5EF8"/>
    <w:rsid w:val="005B640E"/>
    <w:rsid w:val="005B6413"/>
    <w:rsid w:val="005B7BFB"/>
    <w:rsid w:val="005C1185"/>
    <w:rsid w:val="005C2FBE"/>
    <w:rsid w:val="005C4D4D"/>
    <w:rsid w:val="005C6A58"/>
    <w:rsid w:val="005D0161"/>
    <w:rsid w:val="005D180C"/>
    <w:rsid w:val="005D2633"/>
    <w:rsid w:val="005D2D6F"/>
    <w:rsid w:val="005D6BF4"/>
    <w:rsid w:val="005D728A"/>
    <w:rsid w:val="005D7882"/>
    <w:rsid w:val="005D78C9"/>
    <w:rsid w:val="005D7A19"/>
    <w:rsid w:val="005E08AC"/>
    <w:rsid w:val="005E1EB9"/>
    <w:rsid w:val="005E4146"/>
    <w:rsid w:val="005E44D4"/>
    <w:rsid w:val="005E4BA7"/>
    <w:rsid w:val="005E4E98"/>
    <w:rsid w:val="005E5A48"/>
    <w:rsid w:val="005F01CE"/>
    <w:rsid w:val="005F0A75"/>
    <w:rsid w:val="005F14C8"/>
    <w:rsid w:val="005F40D6"/>
    <w:rsid w:val="005F4AC3"/>
    <w:rsid w:val="005F79A5"/>
    <w:rsid w:val="005F7CC2"/>
    <w:rsid w:val="006003AC"/>
    <w:rsid w:val="0060466C"/>
    <w:rsid w:val="0060720B"/>
    <w:rsid w:val="00610B0C"/>
    <w:rsid w:val="00611067"/>
    <w:rsid w:val="006119A3"/>
    <w:rsid w:val="00611C74"/>
    <w:rsid w:val="006133DE"/>
    <w:rsid w:val="0061398D"/>
    <w:rsid w:val="00616269"/>
    <w:rsid w:val="00620CCA"/>
    <w:rsid w:val="00621F92"/>
    <w:rsid w:val="0062260B"/>
    <w:rsid w:val="006347FC"/>
    <w:rsid w:val="0063558D"/>
    <w:rsid w:val="00635E7B"/>
    <w:rsid w:val="00636B21"/>
    <w:rsid w:val="00640AE4"/>
    <w:rsid w:val="00644921"/>
    <w:rsid w:val="00645B3E"/>
    <w:rsid w:val="0064792D"/>
    <w:rsid w:val="00647C0B"/>
    <w:rsid w:val="00650916"/>
    <w:rsid w:val="0065131B"/>
    <w:rsid w:val="006514E8"/>
    <w:rsid w:val="00651790"/>
    <w:rsid w:val="00652217"/>
    <w:rsid w:val="006523D8"/>
    <w:rsid w:val="006533AF"/>
    <w:rsid w:val="006550FA"/>
    <w:rsid w:val="00656381"/>
    <w:rsid w:val="00656B01"/>
    <w:rsid w:val="00660EF7"/>
    <w:rsid w:val="0066481F"/>
    <w:rsid w:val="00665338"/>
    <w:rsid w:val="006654D1"/>
    <w:rsid w:val="00665ADF"/>
    <w:rsid w:val="00665B6A"/>
    <w:rsid w:val="006662AF"/>
    <w:rsid w:val="00670003"/>
    <w:rsid w:val="00671A3D"/>
    <w:rsid w:val="006722EC"/>
    <w:rsid w:val="00673326"/>
    <w:rsid w:val="00673B4F"/>
    <w:rsid w:val="006750F7"/>
    <w:rsid w:val="0067615B"/>
    <w:rsid w:val="00676B63"/>
    <w:rsid w:val="00676F3E"/>
    <w:rsid w:val="006773EB"/>
    <w:rsid w:val="00681763"/>
    <w:rsid w:val="006821B0"/>
    <w:rsid w:val="006840CF"/>
    <w:rsid w:val="00687FD2"/>
    <w:rsid w:val="006914FE"/>
    <w:rsid w:val="00694AF8"/>
    <w:rsid w:val="006954A5"/>
    <w:rsid w:val="00695A76"/>
    <w:rsid w:val="00696091"/>
    <w:rsid w:val="00696A19"/>
    <w:rsid w:val="006A0586"/>
    <w:rsid w:val="006A06B7"/>
    <w:rsid w:val="006A1BFD"/>
    <w:rsid w:val="006A332F"/>
    <w:rsid w:val="006A394C"/>
    <w:rsid w:val="006A4C42"/>
    <w:rsid w:val="006A50C1"/>
    <w:rsid w:val="006A76BF"/>
    <w:rsid w:val="006B0A57"/>
    <w:rsid w:val="006B0B09"/>
    <w:rsid w:val="006B0D99"/>
    <w:rsid w:val="006B1432"/>
    <w:rsid w:val="006B19B9"/>
    <w:rsid w:val="006B1AFF"/>
    <w:rsid w:val="006B594E"/>
    <w:rsid w:val="006B5B73"/>
    <w:rsid w:val="006B639A"/>
    <w:rsid w:val="006B7C24"/>
    <w:rsid w:val="006C1162"/>
    <w:rsid w:val="006C1D4D"/>
    <w:rsid w:val="006C23A1"/>
    <w:rsid w:val="006C31E8"/>
    <w:rsid w:val="006C4BB7"/>
    <w:rsid w:val="006C5101"/>
    <w:rsid w:val="006C5461"/>
    <w:rsid w:val="006C6AC5"/>
    <w:rsid w:val="006C6CDF"/>
    <w:rsid w:val="006D1703"/>
    <w:rsid w:val="006D1A20"/>
    <w:rsid w:val="006D1B66"/>
    <w:rsid w:val="006D1F64"/>
    <w:rsid w:val="006D61D3"/>
    <w:rsid w:val="006D7597"/>
    <w:rsid w:val="006E0141"/>
    <w:rsid w:val="006E4954"/>
    <w:rsid w:val="006E5DEA"/>
    <w:rsid w:val="006E7E55"/>
    <w:rsid w:val="006F0D87"/>
    <w:rsid w:val="006F3152"/>
    <w:rsid w:val="006F3D8E"/>
    <w:rsid w:val="006F5A91"/>
    <w:rsid w:val="006F7426"/>
    <w:rsid w:val="00701033"/>
    <w:rsid w:val="00702C50"/>
    <w:rsid w:val="00703254"/>
    <w:rsid w:val="007042D6"/>
    <w:rsid w:val="00704C7B"/>
    <w:rsid w:val="00704CB2"/>
    <w:rsid w:val="00706587"/>
    <w:rsid w:val="00707020"/>
    <w:rsid w:val="0070746D"/>
    <w:rsid w:val="00711304"/>
    <w:rsid w:val="00712E6A"/>
    <w:rsid w:val="0071305D"/>
    <w:rsid w:val="007134CC"/>
    <w:rsid w:val="00713C96"/>
    <w:rsid w:val="00714E46"/>
    <w:rsid w:val="007167B8"/>
    <w:rsid w:val="007170B9"/>
    <w:rsid w:val="007209F2"/>
    <w:rsid w:val="00720FB6"/>
    <w:rsid w:val="0072155E"/>
    <w:rsid w:val="0072321B"/>
    <w:rsid w:val="00723557"/>
    <w:rsid w:val="00723983"/>
    <w:rsid w:val="00723C12"/>
    <w:rsid w:val="007250CB"/>
    <w:rsid w:val="007308C5"/>
    <w:rsid w:val="00735520"/>
    <w:rsid w:val="00735DA7"/>
    <w:rsid w:val="0073726B"/>
    <w:rsid w:val="007373AE"/>
    <w:rsid w:val="0073786F"/>
    <w:rsid w:val="00737CCC"/>
    <w:rsid w:val="0074271F"/>
    <w:rsid w:val="007445EE"/>
    <w:rsid w:val="00744D97"/>
    <w:rsid w:val="00744E88"/>
    <w:rsid w:val="00745DFA"/>
    <w:rsid w:val="00746484"/>
    <w:rsid w:val="00746AFA"/>
    <w:rsid w:val="00746FA8"/>
    <w:rsid w:val="00750A00"/>
    <w:rsid w:val="0075175E"/>
    <w:rsid w:val="00751A3E"/>
    <w:rsid w:val="00752210"/>
    <w:rsid w:val="007525AC"/>
    <w:rsid w:val="007532DD"/>
    <w:rsid w:val="00753CF5"/>
    <w:rsid w:val="00755CBF"/>
    <w:rsid w:val="007608E6"/>
    <w:rsid w:val="00761E9B"/>
    <w:rsid w:val="00763519"/>
    <w:rsid w:val="0076410E"/>
    <w:rsid w:val="007648CF"/>
    <w:rsid w:val="00764A90"/>
    <w:rsid w:val="00765141"/>
    <w:rsid w:val="007664F0"/>
    <w:rsid w:val="00767184"/>
    <w:rsid w:val="0077199D"/>
    <w:rsid w:val="00772820"/>
    <w:rsid w:val="00772C64"/>
    <w:rsid w:val="00773679"/>
    <w:rsid w:val="00775F22"/>
    <w:rsid w:val="0077615B"/>
    <w:rsid w:val="0077711F"/>
    <w:rsid w:val="00777921"/>
    <w:rsid w:val="007808E8"/>
    <w:rsid w:val="00781CEA"/>
    <w:rsid w:val="00782F11"/>
    <w:rsid w:val="00785F8B"/>
    <w:rsid w:val="007863CB"/>
    <w:rsid w:val="007864FE"/>
    <w:rsid w:val="00787903"/>
    <w:rsid w:val="007931E5"/>
    <w:rsid w:val="00793897"/>
    <w:rsid w:val="00795E26"/>
    <w:rsid w:val="00797FD4"/>
    <w:rsid w:val="007A16BC"/>
    <w:rsid w:val="007A19BA"/>
    <w:rsid w:val="007A2BF3"/>
    <w:rsid w:val="007A33D7"/>
    <w:rsid w:val="007A484E"/>
    <w:rsid w:val="007A4923"/>
    <w:rsid w:val="007A602F"/>
    <w:rsid w:val="007A615C"/>
    <w:rsid w:val="007B0AC8"/>
    <w:rsid w:val="007B1050"/>
    <w:rsid w:val="007B1928"/>
    <w:rsid w:val="007B37E8"/>
    <w:rsid w:val="007B739A"/>
    <w:rsid w:val="007B7978"/>
    <w:rsid w:val="007C1DB1"/>
    <w:rsid w:val="007C2773"/>
    <w:rsid w:val="007C4848"/>
    <w:rsid w:val="007C6174"/>
    <w:rsid w:val="007C67C5"/>
    <w:rsid w:val="007D0336"/>
    <w:rsid w:val="007D048C"/>
    <w:rsid w:val="007D0D95"/>
    <w:rsid w:val="007D1E01"/>
    <w:rsid w:val="007D370B"/>
    <w:rsid w:val="007D5DA5"/>
    <w:rsid w:val="007E0212"/>
    <w:rsid w:val="007E1CB9"/>
    <w:rsid w:val="007E2CDC"/>
    <w:rsid w:val="007E2CDF"/>
    <w:rsid w:val="007E56C2"/>
    <w:rsid w:val="007E6952"/>
    <w:rsid w:val="007E7035"/>
    <w:rsid w:val="007F1DE7"/>
    <w:rsid w:val="007F21C5"/>
    <w:rsid w:val="008013D8"/>
    <w:rsid w:val="00801CFF"/>
    <w:rsid w:val="008040F9"/>
    <w:rsid w:val="00805D77"/>
    <w:rsid w:val="00806528"/>
    <w:rsid w:val="0080716C"/>
    <w:rsid w:val="00807183"/>
    <w:rsid w:val="0080796A"/>
    <w:rsid w:val="00807BB1"/>
    <w:rsid w:val="00812FBE"/>
    <w:rsid w:val="00813CC5"/>
    <w:rsid w:val="008156E6"/>
    <w:rsid w:val="00815DF5"/>
    <w:rsid w:val="008167FD"/>
    <w:rsid w:val="00817FEB"/>
    <w:rsid w:val="00821001"/>
    <w:rsid w:val="00821192"/>
    <w:rsid w:val="00821D05"/>
    <w:rsid w:val="00821E34"/>
    <w:rsid w:val="0082243A"/>
    <w:rsid w:val="008277E5"/>
    <w:rsid w:val="00827DC7"/>
    <w:rsid w:val="00831F0C"/>
    <w:rsid w:val="008337D5"/>
    <w:rsid w:val="00833F1C"/>
    <w:rsid w:val="00835812"/>
    <w:rsid w:val="0083730F"/>
    <w:rsid w:val="00841AE6"/>
    <w:rsid w:val="00842514"/>
    <w:rsid w:val="008438D2"/>
    <w:rsid w:val="0084506C"/>
    <w:rsid w:val="0084542B"/>
    <w:rsid w:val="00846059"/>
    <w:rsid w:val="00847B2D"/>
    <w:rsid w:val="008500B6"/>
    <w:rsid w:val="00851329"/>
    <w:rsid w:val="00851787"/>
    <w:rsid w:val="00852600"/>
    <w:rsid w:val="0085268D"/>
    <w:rsid w:val="00853232"/>
    <w:rsid w:val="008577DB"/>
    <w:rsid w:val="008607D5"/>
    <w:rsid w:val="008611F3"/>
    <w:rsid w:val="008618D8"/>
    <w:rsid w:val="00862DC9"/>
    <w:rsid w:val="008639FA"/>
    <w:rsid w:val="00864227"/>
    <w:rsid w:val="00867818"/>
    <w:rsid w:val="00867F7F"/>
    <w:rsid w:val="00870FDA"/>
    <w:rsid w:val="0087179D"/>
    <w:rsid w:val="00871E7B"/>
    <w:rsid w:val="00872DBF"/>
    <w:rsid w:val="00873C9C"/>
    <w:rsid w:val="00877225"/>
    <w:rsid w:val="00880387"/>
    <w:rsid w:val="008808B2"/>
    <w:rsid w:val="00882960"/>
    <w:rsid w:val="00883ED4"/>
    <w:rsid w:val="00884A95"/>
    <w:rsid w:val="00885C31"/>
    <w:rsid w:val="00886E6A"/>
    <w:rsid w:val="00891627"/>
    <w:rsid w:val="00891CB8"/>
    <w:rsid w:val="008927D8"/>
    <w:rsid w:val="0089298B"/>
    <w:rsid w:val="00894C85"/>
    <w:rsid w:val="00894DBB"/>
    <w:rsid w:val="00897DAF"/>
    <w:rsid w:val="008A10A1"/>
    <w:rsid w:val="008A2E07"/>
    <w:rsid w:val="008A5430"/>
    <w:rsid w:val="008A7334"/>
    <w:rsid w:val="008B114F"/>
    <w:rsid w:val="008B27C3"/>
    <w:rsid w:val="008B3D1E"/>
    <w:rsid w:val="008B5A0F"/>
    <w:rsid w:val="008B6D62"/>
    <w:rsid w:val="008C0960"/>
    <w:rsid w:val="008C0AE3"/>
    <w:rsid w:val="008C2F86"/>
    <w:rsid w:val="008C46E9"/>
    <w:rsid w:val="008C5189"/>
    <w:rsid w:val="008C557F"/>
    <w:rsid w:val="008C642F"/>
    <w:rsid w:val="008C6F0D"/>
    <w:rsid w:val="008C7DDD"/>
    <w:rsid w:val="008D0519"/>
    <w:rsid w:val="008D1DF5"/>
    <w:rsid w:val="008D284E"/>
    <w:rsid w:val="008D3346"/>
    <w:rsid w:val="008D3C62"/>
    <w:rsid w:val="008D4B74"/>
    <w:rsid w:val="008D4BCD"/>
    <w:rsid w:val="008D4DAC"/>
    <w:rsid w:val="008D63A1"/>
    <w:rsid w:val="008D6D71"/>
    <w:rsid w:val="008E00AB"/>
    <w:rsid w:val="008E215A"/>
    <w:rsid w:val="008E2F2F"/>
    <w:rsid w:val="008E5710"/>
    <w:rsid w:val="008F056E"/>
    <w:rsid w:val="008F28FD"/>
    <w:rsid w:val="008F2914"/>
    <w:rsid w:val="008F47D5"/>
    <w:rsid w:val="008F58D7"/>
    <w:rsid w:val="009008E1"/>
    <w:rsid w:val="009037BF"/>
    <w:rsid w:val="00905CC4"/>
    <w:rsid w:val="00906D67"/>
    <w:rsid w:val="00906F3A"/>
    <w:rsid w:val="0090792A"/>
    <w:rsid w:val="009120BA"/>
    <w:rsid w:val="00913869"/>
    <w:rsid w:val="00914447"/>
    <w:rsid w:val="00914602"/>
    <w:rsid w:val="00914B0D"/>
    <w:rsid w:val="009158FD"/>
    <w:rsid w:val="00916536"/>
    <w:rsid w:val="009166EC"/>
    <w:rsid w:val="009167A4"/>
    <w:rsid w:val="009220B4"/>
    <w:rsid w:val="009243DD"/>
    <w:rsid w:val="00924E88"/>
    <w:rsid w:val="00926613"/>
    <w:rsid w:val="0092684B"/>
    <w:rsid w:val="00927005"/>
    <w:rsid w:val="0092759D"/>
    <w:rsid w:val="009326F6"/>
    <w:rsid w:val="00932E26"/>
    <w:rsid w:val="009341A3"/>
    <w:rsid w:val="0093658F"/>
    <w:rsid w:val="009379CF"/>
    <w:rsid w:val="00940074"/>
    <w:rsid w:val="0094012C"/>
    <w:rsid w:val="00941557"/>
    <w:rsid w:val="00942572"/>
    <w:rsid w:val="009458A7"/>
    <w:rsid w:val="00947243"/>
    <w:rsid w:val="009505BD"/>
    <w:rsid w:val="00951BFC"/>
    <w:rsid w:val="0095342A"/>
    <w:rsid w:val="00956EBD"/>
    <w:rsid w:val="0095719D"/>
    <w:rsid w:val="009576EE"/>
    <w:rsid w:val="009623D2"/>
    <w:rsid w:val="0096341B"/>
    <w:rsid w:val="009644A4"/>
    <w:rsid w:val="0096663B"/>
    <w:rsid w:val="009669ED"/>
    <w:rsid w:val="00970446"/>
    <w:rsid w:val="009724DF"/>
    <w:rsid w:val="00973D81"/>
    <w:rsid w:val="00975CBD"/>
    <w:rsid w:val="00975E7A"/>
    <w:rsid w:val="00976BA7"/>
    <w:rsid w:val="00976F9D"/>
    <w:rsid w:val="00977176"/>
    <w:rsid w:val="0098311B"/>
    <w:rsid w:val="00983602"/>
    <w:rsid w:val="00983699"/>
    <w:rsid w:val="0098521F"/>
    <w:rsid w:val="00985ED9"/>
    <w:rsid w:val="009865D6"/>
    <w:rsid w:val="009875F8"/>
    <w:rsid w:val="00987731"/>
    <w:rsid w:val="00991F9A"/>
    <w:rsid w:val="00993B19"/>
    <w:rsid w:val="00994B5D"/>
    <w:rsid w:val="00995285"/>
    <w:rsid w:val="00996E20"/>
    <w:rsid w:val="009A0096"/>
    <w:rsid w:val="009A139C"/>
    <w:rsid w:val="009A2C55"/>
    <w:rsid w:val="009A37FF"/>
    <w:rsid w:val="009A3920"/>
    <w:rsid w:val="009A61F6"/>
    <w:rsid w:val="009A6677"/>
    <w:rsid w:val="009B11A1"/>
    <w:rsid w:val="009B12AA"/>
    <w:rsid w:val="009B234E"/>
    <w:rsid w:val="009B26F6"/>
    <w:rsid w:val="009B38AD"/>
    <w:rsid w:val="009B5407"/>
    <w:rsid w:val="009B5A11"/>
    <w:rsid w:val="009B5AC7"/>
    <w:rsid w:val="009B627E"/>
    <w:rsid w:val="009B6FD3"/>
    <w:rsid w:val="009C0019"/>
    <w:rsid w:val="009C0062"/>
    <w:rsid w:val="009C17E3"/>
    <w:rsid w:val="009C4FF4"/>
    <w:rsid w:val="009C5B97"/>
    <w:rsid w:val="009C6D50"/>
    <w:rsid w:val="009C70D4"/>
    <w:rsid w:val="009D0F15"/>
    <w:rsid w:val="009D193A"/>
    <w:rsid w:val="009D1C49"/>
    <w:rsid w:val="009D5992"/>
    <w:rsid w:val="009E1A4A"/>
    <w:rsid w:val="009E2DDE"/>
    <w:rsid w:val="009E7D1D"/>
    <w:rsid w:val="009F007A"/>
    <w:rsid w:val="009F0BE7"/>
    <w:rsid w:val="009F18B2"/>
    <w:rsid w:val="009F26A9"/>
    <w:rsid w:val="009F40A0"/>
    <w:rsid w:val="009F55CD"/>
    <w:rsid w:val="009F6FAF"/>
    <w:rsid w:val="009F73B4"/>
    <w:rsid w:val="00A003FC"/>
    <w:rsid w:val="00A00929"/>
    <w:rsid w:val="00A01276"/>
    <w:rsid w:val="00A01E46"/>
    <w:rsid w:val="00A0218A"/>
    <w:rsid w:val="00A03AAC"/>
    <w:rsid w:val="00A0658C"/>
    <w:rsid w:val="00A073CE"/>
    <w:rsid w:val="00A07B50"/>
    <w:rsid w:val="00A109CD"/>
    <w:rsid w:val="00A10AED"/>
    <w:rsid w:val="00A137E1"/>
    <w:rsid w:val="00A14E84"/>
    <w:rsid w:val="00A16337"/>
    <w:rsid w:val="00A1712B"/>
    <w:rsid w:val="00A205EB"/>
    <w:rsid w:val="00A2107F"/>
    <w:rsid w:val="00A21795"/>
    <w:rsid w:val="00A219D2"/>
    <w:rsid w:val="00A22E59"/>
    <w:rsid w:val="00A23029"/>
    <w:rsid w:val="00A236AA"/>
    <w:rsid w:val="00A23DF2"/>
    <w:rsid w:val="00A24E9F"/>
    <w:rsid w:val="00A24FD5"/>
    <w:rsid w:val="00A26CD5"/>
    <w:rsid w:val="00A307FB"/>
    <w:rsid w:val="00A30907"/>
    <w:rsid w:val="00A342F1"/>
    <w:rsid w:val="00A348A3"/>
    <w:rsid w:val="00A34EBE"/>
    <w:rsid w:val="00A36752"/>
    <w:rsid w:val="00A40015"/>
    <w:rsid w:val="00A400F3"/>
    <w:rsid w:val="00A45A14"/>
    <w:rsid w:val="00A467E8"/>
    <w:rsid w:val="00A51EF2"/>
    <w:rsid w:val="00A526D8"/>
    <w:rsid w:val="00A52D9E"/>
    <w:rsid w:val="00A547D8"/>
    <w:rsid w:val="00A55B64"/>
    <w:rsid w:val="00A56467"/>
    <w:rsid w:val="00A57575"/>
    <w:rsid w:val="00A6108A"/>
    <w:rsid w:val="00A63D53"/>
    <w:rsid w:val="00A65387"/>
    <w:rsid w:val="00A66310"/>
    <w:rsid w:val="00A71861"/>
    <w:rsid w:val="00A77555"/>
    <w:rsid w:val="00A80308"/>
    <w:rsid w:val="00A84EB3"/>
    <w:rsid w:val="00A84EE4"/>
    <w:rsid w:val="00A8680B"/>
    <w:rsid w:val="00A86A33"/>
    <w:rsid w:val="00A90F21"/>
    <w:rsid w:val="00A91B60"/>
    <w:rsid w:val="00A97F0E"/>
    <w:rsid w:val="00AA1FD0"/>
    <w:rsid w:val="00AA3F46"/>
    <w:rsid w:val="00AA5915"/>
    <w:rsid w:val="00AA767F"/>
    <w:rsid w:val="00AA7EEC"/>
    <w:rsid w:val="00AB12E8"/>
    <w:rsid w:val="00AB4BDB"/>
    <w:rsid w:val="00AB5604"/>
    <w:rsid w:val="00AB6998"/>
    <w:rsid w:val="00AB7033"/>
    <w:rsid w:val="00AC116F"/>
    <w:rsid w:val="00AC3521"/>
    <w:rsid w:val="00AC411E"/>
    <w:rsid w:val="00AC5698"/>
    <w:rsid w:val="00AC6BD4"/>
    <w:rsid w:val="00AD3419"/>
    <w:rsid w:val="00AD3E5D"/>
    <w:rsid w:val="00AD4BC2"/>
    <w:rsid w:val="00AD4DEA"/>
    <w:rsid w:val="00AD5951"/>
    <w:rsid w:val="00AD5A64"/>
    <w:rsid w:val="00AE0CB0"/>
    <w:rsid w:val="00AE0CBE"/>
    <w:rsid w:val="00AE0DB8"/>
    <w:rsid w:val="00AE173E"/>
    <w:rsid w:val="00AE4418"/>
    <w:rsid w:val="00AE4CBB"/>
    <w:rsid w:val="00AE5A74"/>
    <w:rsid w:val="00AE5A79"/>
    <w:rsid w:val="00AF2F46"/>
    <w:rsid w:val="00AF5121"/>
    <w:rsid w:val="00AF70FD"/>
    <w:rsid w:val="00AF7EBC"/>
    <w:rsid w:val="00B03124"/>
    <w:rsid w:val="00B03F06"/>
    <w:rsid w:val="00B05494"/>
    <w:rsid w:val="00B057C6"/>
    <w:rsid w:val="00B05B9D"/>
    <w:rsid w:val="00B078C3"/>
    <w:rsid w:val="00B15C1B"/>
    <w:rsid w:val="00B15CE7"/>
    <w:rsid w:val="00B21094"/>
    <w:rsid w:val="00B212C4"/>
    <w:rsid w:val="00B22E1E"/>
    <w:rsid w:val="00B23216"/>
    <w:rsid w:val="00B23232"/>
    <w:rsid w:val="00B2488F"/>
    <w:rsid w:val="00B25100"/>
    <w:rsid w:val="00B25429"/>
    <w:rsid w:val="00B2565A"/>
    <w:rsid w:val="00B25EF0"/>
    <w:rsid w:val="00B27B1C"/>
    <w:rsid w:val="00B303C5"/>
    <w:rsid w:val="00B3075E"/>
    <w:rsid w:val="00B30F63"/>
    <w:rsid w:val="00B329CD"/>
    <w:rsid w:val="00B32A2A"/>
    <w:rsid w:val="00B33A25"/>
    <w:rsid w:val="00B33EAE"/>
    <w:rsid w:val="00B34FB7"/>
    <w:rsid w:val="00B35FE2"/>
    <w:rsid w:val="00B36652"/>
    <w:rsid w:val="00B36839"/>
    <w:rsid w:val="00B369E1"/>
    <w:rsid w:val="00B36F90"/>
    <w:rsid w:val="00B3708A"/>
    <w:rsid w:val="00B403F4"/>
    <w:rsid w:val="00B40B51"/>
    <w:rsid w:val="00B44622"/>
    <w:rsid w:val="00B52A2D"/>
    <w:rsid w:val="00B55DFE"/>
    <w:rsid w:val="00B61650"/>
    <w:rsid w:val="00B628C7"/>
    <w:rsid w:val="00B63460"/>
    <w:rsid w:val="00B66361"/>
    <w:rsid w:val="00B66439"/>
    <w:rsid w:val="00B672A1"/>
    <w:rsid w:val="00B7055B"/>
    <w:rsid w:val="00B70DC8"/>
    <w:rsid w:val="00B7190A"/>
    <w:rsid w:val="00B7420F"/>
    <w:rsid w:val="00B74D07"/>
    <w:rsid w:val="00B754F6"/>
    <w:rsid w:val="00B7750E"/>
    <w:rsid w:val="00B7787B"/>
    <w:rsid w:val="00B77BA6"/>
    <w:rsid w:val="00B77D83"/>
    <w:rsid w:val="00B85B1E"/>
    <w:rsid w:val="00B85D28"/>
    <w:rsid w:val="00B870F6"/>
    <w:rsid w:val="00B87A20"/>
    <w:rsid w:val="00B913E0"/>
    <w:rsid w:val="00B91540"/>
    <w:rsid w:val="00B959F1"/>
    <w:rsid w:val="00B9633E"/>
    <w:rsid w:val="00B9684D"/>
    <w:rsid w:val="00B973D5"/>
    <w:rsid w:val="00BA1449"/>
    <w:rsid w:val="00BA4072"/>
    <w:rsid w:val="00BA6873"/>
    <w:rsid w:val="00BA6A12"/>
    <w:rsid w:val="00BA73DF"/>
    <w:rsid w:val="00BB1218"/>
    <w:rsid w:val="00BB173D"/>
    <w:rsid w:val="00BB2BD6"/>
    <w:rsid w:val="00BB2D27"/>
    <w:rsid w:val="00BB3874"/>
    <w:rsid w:val="00BB543A"/>
    <w:rsid w:val="00BB5DD8"/>
    <w:rsid w:val="00BB65B7"/>
    <w:rsid w:val="00BB7508"/>
    <w:rsid w:val="00BC0003"/>
    <w:rsid w:val="00BC0396"/>
    <w:rsid w:val="00BC1FDB"/>
    <w:rsid w:val="00BC3D01"/>
    <w:rsid w:val="00BC66E6"/>
    <w:rsid w:val="00BD1DE7"/>
    <w:rsid w:val="00BD3FC7"/>
    <w:rsid w:val="00BD5A76"/>
    <w:rsid w:val="00BD7792"/>
    <w:rsid w:val="00BE0F7B"/>
    <w:rsid w:val="00BE2710"/>
    <w:rsid w:val="00BE4234"/>
    <w:rsid w:val="00BE5107"/>
    <w:rsid w:val="00BE552D"/>
    <w:rsid w:val="00BE7249"/>
    <w:rsid w:val="00BE78CA"/>
    <w:rsid w:val="00BF3E3F"/>
    <w:rsid w:val="00BF422E"/>
    <w:rsid w:val="00BF64EF"/>
    <w:rsid w:val="00C0058D"/>
    <w:rsid w:val="00C0110F"/>
    <w:rsid w:val="00C01A9F"/>
    <w:rsid w:val="00C01CC1"/>
    <w:rsid w:val="00C0283A"/>
    <w:rsid w:val="00C03113"/>
    <w:rsid w:val="00C04CA3"/>
    <w:rsid w:val="00C0794A"/>
    <w:rsid w:val="00C10BFA"/>
    <w:rsid w:val="00C144BB"/>
    <w:rsid w:val="00C209D4"/>
    <w:rsid w:val="00C237C6"/>
    <w:rsid w:val="00C25EA6"/>
    <w:rsid w:val="00C266FE"/>
    <w:rsid w:val="00C30528"/>
    <w:rsid w:val="00C3122E"/>
    <w:rsid w:val="00C31F90"/>
    <w:rsid w:val="00C32549"/>
    <w:rsid w:val="00C32716"/>
    <w:rsid w:val="00C33BF3"/>
    <w:rsid w:val="00C33FE3"/>
    <w:rsid w:val="00C40AFE"/>
    <w:rsid w:val="00C41469"/>
    <w:rsid w:val="00C43C37"/>
    <w:rsid w:val="00C44772"/>
    <w:rsid w:val="00C45953"/>
    <w:rsid w:val="00C47397"/>
    <w:rsid w:val="00C47627"/>
    <w:rsid w:val="00C50DAE"/>
    <w:rsid w:val="00C51FBB"/>
    <w:rsid w:val="00C541B1"/>
    <w:rsid w:val="00C54C19"/>
    <w:rsid w:val="00C62257"/>
    <w:rsid w:val="00C625D6"/>
    <w:rsid w:val="00C62EA9"/>
    <w:rsid w:val="00C63B05"/>
    <w:rsid w:val="00C64ED2"/>
    <w:rsid w:val="00C679B9"/>
    <w:rsid w:val="00C67A50"/>
    <w:rsid w:val="00C704F3"/>
    <w:rsid w:val="00C70F5C"/>
    <w:rsid w:val="00C7384B"/>
    <w:rsid w:val="00C769AF"/>
    <w:rsid w:val="00C807EE"/>
    <w:rsid w:val="00C81F01"/>
    <w:rsid w:val="00C8417E"/>
    <w:rsid w:val="00C85E08"/>
    <w:rsid w:val="00C86760"/>
    <w:rsid w:val="00C86DC2"/>
    <w:rsid w:val="00C87F06"/>
    <w:rsid w:val="00C90B29"/>
    <w:rsid w:val="00C936D9"/>
    <w:rsid w:val="00C94091"/>
    <w:rsid w:val="00C9414A"/>
    <w:rsid w:val="00C96AF9"/>
    <w:rsid w:val="00CA10F5"/>
    <w:rsid w:val="00CA11BE"/>
    <w:rsid w:val="00CA19FB"/>
    <w:rsid w:val="00CA215B"/>
    <w:rsid w:val="00CA25ED"/>
    <w:rsid w:val="00CA38D9"/>
    <w:rsid w:val="00CA4D95"/>
    <w:rsid w:val="00CA5D49"/>
    <w:rsid w:val="00CB50E4"/>
    <w:rsid w:val="00CB6652"/>
    <w:rsid w:val="00CB7696"/>
    <w:rsid w:val="00CC1966"/>
    <w:rsid w:val="00CC3791"/>
    <w:rsid w:val="00CC4C25"/>
    <w:rsid w:val="00CC4D98"/>
    <w:rsid w:val="00CC5971"/>
    <w:rsid w:val="00CC5F8A"/>
    <w:rsid w:val="00CC644E"/>
    <w:rsid w:val="00CD1025"/>
    <w:rsid w:val="00CD13CB"/>
    <w:rsid w:val="00CD1804"/>
    <w:rsid w:val="00CD2404"/>
    <w:rsid w:val="00CD2951"/>
    <w:rsid w:val="00CD3006"/>
    <w:rsid w:val="00CD4D93"/>
    <w:rsid w:val="00CD5879"/>
    <w:rsid w:val="00CD62C2"/>
    <w:rsid w:val="00CD7058"/>
    <w:rsid w:val="00CE0820"/>
    <w:rsid w:val="00CE0976"/>
    <w:rsid w:val="00CE1786"/>
    <w:rsid w:val="00CE1CAD"/>
    <w:rsid w:val="00CE2C35"/>
    <w:rsid w:val="00CE4747"/>
    <w:rsid w:val="00CE4E35"/>
    <w:rsid w:val="00CE691B"/>
    <w:rsid w:val="00CF10D3"/>
    <w:rsid w:val="00CF17D7"/>
    <w:rsid w:val="00CF2B0F"/>
    <w:rsid w:val="00CF30F1"/>
    <w:rsid w:val="00CF49F1"/>
    <w:rsid w:val="00CF4E10"/>
    <w:rsid w:val="00CF69EE"/>
    <w:rsid w:val="00CF6DA5"/>
    <w:rsid w:val="00CF6FB6"/>
    <w:rsid w:val="00CF7C1C"/>
    <w:rsid w:val="00D000E1"/>
    <w:rsid w:val="00D00207"/>
    <w:rsid w:val="00D011CB"/>
    <w:rsid w:val="00D01229"/>
    <w:rsid w:val="00D02FB0"/>
    <w:rsid w:val="00D039FD"/>
    <w:rsid w:val="00D044D9"/>
    <w:rsid w:val="00D05283"/>
    <w:rsid w:val="00D11409"/>
    <w:rsid w:val="00D11B94"/>
    <w:rsid w:val="00D128D7"/>
    <w:rsid w:val="00D13280"/>
    <w:rsid w:val="00D13E52"/>
    <w:rsid w:val="00D1452C"/>
    <w:rsid w:val="00D154E7"/>
    <w:rsid w:val="00D15C99"/>
    <w:rsid w:val="00D16984"/>
    <w:rsid w:val="00D171C0"/>
    <w:rsid w:val="00D22F8A"/>
    <w:rsid w:val="00D24592"/>
    <w:rsid w:val="00D249FC"/>
    <w:rsid w:val="00D301F6"/>
    <w:rsid w:val="00D32D51"/>
    <w:rsid w:val="00D37748"/>
    <w:rsid w:val="00D37A6B"/>
    <w:rsid w:val="00D40ED6"/>
    <w:rsid w:val="00D41867"/>
    <w:rsid w:val="00D42B35"/>
    <w:rsid w:val="00D44928"/>
    <w:rsid w:val="00D453F0"/>
    <w:rsid w:val="00D46858"/>
    <w:rsid w:val="00D46DE3"/>
    <w:rsid w:val="00D500BA"/>
    <w:rsid w:val="00D51073"/>
    <w:rsid w:val="00D510ED"/>
    <w:rsid w:val="00D51496"/>
    <w:rsid w:val="00D51CFA"/>
    <w:rsid w:val="00D52946"/>
    <w:rsid w:val="00D541C5"/>
    <w:rsid w:val="00D559AA"/>
    <w:rsid w:val="00D613C1"/>
    <w:rsid w:val="00D62376"/>
    <w:rsid w:val="00D63C5A"/>
    <w:rsid w:val="00D64504"/>
    <w:rsid w:val="00D645AB"/>
    <w:rsid w:val="00D64A3F"/>
    <w:rsid w:val="00D730DD"/>
    <w:rsid w:val="00D747BA"/>
    <w:rsid w:val="00D77EA4"/>
    <w:rsid w:val="00D801D3"/>
    <w:rsid w:val="00D80CBF"/>
    <w:rsid w:val="00D81826"/>
    <w:rsid w:val="00D825FA"/>
    <w:rsid w:val="00D831F1"/>
    <w:rsid w:val="00D85137"/>
    <w:rsid w:val="00D867D6"/>
    <w:rsid w:val="00D90115"/>
    <w:rsid w:val="00D90549"/>
    <w:rsid w:val="00D9079B"/>
    <w:rsid w:val="00D93D80"/>
    <w:rsid w:val="00D941D4"/>
    <w:rsid w:val="00D942AC"/>
    <w:rsid w:val="00D948A5"/>
    <w:rsid w:val="00D971B0"/>
    <w:rsid w:val="00D97C55"/>
    <w:rsid w:val="00DA0869"/>
    <w:rsid w:val="00DA4F7D"/>
    <w:rsid w:val="00DA67DC"/>
    <w:rsid w:val="00DA70A3"/>
    <w:rsid w:val="00DB1D34"/>
    <w:rsid w:val="00DB2CA3"/>
    <w:rsid w:val="00DB3F8D"/>
    <w:rsid w:val="00DB4103"/>
    <w:rsid w:val="00DB585F"/>
    <w:rsid w:val="00DC0ABC"/>
    <w:rsid w:val="00DC15AF"/>
    <w:rsid w:val="00DC29FF"/>
    <w:rsid w:val="00DC2D22"/>
    <w:rsid w:val="00DC3D72"/>
    <w:rsid w:val="00DC75FC"/>
    <w:rsid w:val="00DD1500"/>
    <w:rsid w:val="00DD311B"/>
    <w:rsid w:val="00DD480D"/>
    <w:rsid w:val="00DE0FAC"/>
    <w:rsid w:val="00DE1BC0"/>
    <w:rsid w:val="00DE4B78"/>
    <w:rsid w:val="00DE4DE0"/>
    <w:rsid w:val="00DE59A5"/>
    <w:rsid w:val="00DE5E1C"/>
    <w:rsid w:val="00DE7538"/>
    <w:rsid w:val="00DF51AD"/>
    <w:rsid w:val="00DF5A23"/>
    <w:rsid w:val="00DF63BD"/>
    <w:rsid w:val="00E024BD"/>
    <w:rsid w:val="00E03DAE"/>
    <w:rsid w:val="00E04AF8"/>
    <w:rsid w:val="00E05054"/>
    <w:rsid w:val="00E05803"/>
    <w:rsid w:val="00E068CA"/>
    <w:rsid w:val="00E1189E"/>
    <w:rsid w:val="00E12326"/>
    <w:rsid w:val="00E12DBE"/>
    <w:rsid w:val="00E1443C"/>
    <w:rsid w:val="00E16ADC"/>
    <w:rsid w:val="00E1741D"/>
    <w:rsid w:val="00E17BA7"/>
    <w:rsid w:val="00E212B1"/>
    <w:rsid w:val="00E225C8"/>
    <w:rsid w:val="00E2275A"/>
    <w:rsid w:val="00E23C64"/>
    <w:rsid w:val="00E24D7D"/>
    <w:rsid w:val="00E25639"/>
    <w:rsid w:val="00E26739"/>
    <w:rsid w:val="00E271EF"/>
    <w:rsid w:val="00E27376"/>
    <w:rsid w:val="00E309C3"/>
    <w:rsid w:val="00E3166B"/>
    <w:rsid w:val="00E3180E"/>
    <w:rsid w:val="00E3314F"/>
    <w:rsid w:val="00E33D7E"/>
    <w:rsid w:val="00E359CC"/>
    <w:rsid w:val="00E4023C"/>
    <w:rsid w:val="00E41F51"/>
    <w:rsid w:val="00E43BAA"/>
    <w:rsid w:val="00E44F7B"/>
    <w:rsid w:val="00E458A7"/>
    <w:rsid w:val="00E470D0"/>
    <w:rsid w:val="00E47145"/>
    <w:rsid w:val="00E477FE"/>
    <w:rsid w:val="00E50D2E"/>
    <w:rsid w:val="00E54ABA"/>
    <w:rsid w:val="00E56274"/>
    <w:rsid w:val="00E5764E"/>
    <w:rsid w:val="00E57690"/>
    <w:rsid w:val="00E6174B"/>
    <w:rsid w:val="00E62AF1"/>
    <w:rsid w:val="00E64162"/>
    <w:rsid w:val="00E66252"/>
    <w:rsid w:val="00E66355"/>
    <w:rsid w:val="00E66B71"/>
    <w:rsid w:val="00E67881"/>
    <w:rsid w:val="00E70226"/>
    <w:rsid w:val="00E702A0"/>
    <w:rsid w:val="00E70F67"/>
    <w:rsid w:val="00E72A3D"/>
    <w:rsid w:val="00E735F2"/>
    <w:rsid w:val="00E76C4D"/>
    <w:rsid w:val="00E77BE6"/>
    <w:rsid w:val="00E82926"/>
    <w:rsid w:val="00E82BE8"/>
    <w:rsid w:val="00E84CA6"/>
    <w:rsid w:val="00E86573"/>
    <w:rsid w:val="00E87512"/>
    <w:rsid w:val="00E912AC"/>
    <w:rsid w:val="00E9265C"/>
    <w:rsid w:val="00E950B8"/>
    <w:rsid w:val="00E95848"/>
    <w:rsid w:val="00E95CAE"/>
    <w:rsid w:val="00E96234"/>
    <w:rsid w:val="00E968A3"/>
    <w:rsid w:val="00E96D7E"/>
    <w:rsid w:val="00EA0A16"/>
    <w:rsid w:val="00EA24C6"/>
    <w:rsid w:val="00EA283B"/>
    <w:rsid w:val="00EA3701"/>
    <w:rsid w:val="00EA4366"/>
    <w:rsid w:val="00EB18BC"/>
    <w:rsid w:val="00EB27C4"/>
    <w:rsid w:val="00EB471B"/>
    <w:rsid w:val="00EB5290"/>
    <w:rsid w:val="00EB5686"/>
    <w:rsid w:val="00EB576D"/>
    <w:rsid w:val="00EB5964"/>
    <w:rsid w:val="00EB5BBE"/>
    <w:rsid w:val="00EB7E04"/>
    <w:rsid w:val="00EC0B01"/>
    <w:rsid w:val="00EC22C7"/>
    <w:rsid w:val="00EC2616"/>
    <w:rsid w:val="00EC3D1E"/>
    <w:rsid w:val="00EC4477"/>
    <w:rsid w:val="00EC5FC4"/>
    <w:rsid w:val="00ED1AEB"/>
    <w:rsid w:val="00EE19F1"/>
    <w:rsid w:val="00EE25D0"/>
    <w:rsid w:val="00EE3395"/>
    <w:rsid w:val="00EE374A"/>
    <w:rsid w:val="00EE4D45"/>
    <w:rsid w:val="00EE5E07"/>
    <w:rsid w:val="00EE7310"/>
    <w:rsid w:val="00EF2CC2"/>
    <w:rsid w:val="00EF39F5"/>
    <w:rsid w:val="00F00A09"/>
    <w:rsid w:val="00F02099"/>
    <w:rsid w:val="00F10F2E"/>
    <w:rsid w:val="00F11D8E"/>
    <w:rsid w:val="00F13989"/>
    <w:rsid w:val="00F1679C"/>
    <w:rsid w:val="00F205D4"/>
    <w:rsid w:val="00F215BE"/>
    <w:rsid w:val="00F21EFB"/>
    <w:rsid w:val="00F2576E"/>
    <w:rsid w:val="00F25BD1"/>
    <w:rsid w:val="00F26DDA"/>
    <w:rsid w:val="00F2754E"/>
    <w:rsid w:val="00F318B6"/>
    <w:rsid w:val="00F323AA"/>
    <w:rsid w:val="00F361B4"/>
    <w:rsid w:val="00F367C0"/>
    <w:rsid w:val="00F4059A"/>
    <w:rsid w:val="00F42201"/>
    <w:rsid w:val="00F43A27"/>
    <w:rsid w:val="00F43C3D"/>
    <w:rsid w:val="00F44993"/>
    <w:rsid w:val="00F47633"/>
    <w:rsid w:val="00F5077B"/>
    <w:rsid w:val="00F52182"/>
    <w:rsid w:val="00F5283C"/>
    <w:rsid w:val="00F5493F"/>
    <w:rsid w:val="00F54A9A"/>
    <w:rsid w:val="00F561AA"/>
    <w:rsid w:val="00F56FBB"/>
    <w:rsid w:val="00F57AF7"/>
    <w:rsid w:val="00F57C04"/>
    <w:rsid w:val="00F63397"/>
    <w:rsid w:val="00F63F15"/>
    <w:rsid w:val="00F669FB"/>
    <w:rsid w:val="00F70AFC"/>
    <w:rsid w:val="00F71077"/>
    <w:rsid w:val="00F74227"/>
    <w:rsid w:val="00F74D60"/>
    <w:rsid w:val="00F75266"/>
    <w:rsid w:val="00F7535D"/>
    <w:rsid w:val="00F77E5C"/>
    <w:rsid w:val="00F81C4C"/>
    <w:rsid w:val="00F82FE0"/>
    <w:rsid w:val="00F83106"/>
    <w:rsid w:val="00F84810"/>
    <w:rsid w:val="00F8540F"/>
    <w:rsid w:val="00F85C0B"/>
    <w:rsid w:val="00F86420"/>
    <w:rsid w:val="00F87158"/>
    <w:rsid w:val="00F91429"/>
    <w:rsid w:val="00F91657"/>
    <w:rsid w:val="00F92B49"/>
    <w:rsid w:val="00F96E16"/>
    <w:rsid w:val="00FA1CB1"/>
    <w:rsid w:val="00FA645A"/>
    <w:rsid w:val="00FB0817"/>
    <w:rsid w:val="00FB151D"/>
    <w:rsid w:val="00FB1D57"/>
    <w:rsid w:val="00FB212A"/>
    <w:rsid w:val="00FC15BF"/>
    <w:rsid w:val="00FC3891"/>
    <w:rsid w:val="00FC4041"/>
    <w:rsid w:val="00FC4198"/>
    <w:rsid w:val="00FC41EE"/>
    <w:rsid w:val="00FC5DD3"/>
    <w:rsid w:val="00FD0CE2"/>
    <w:rsid w:val="00FD2420"/>
    <w:rsid w:val="00FD4128"/>
    <w:rsid w:val="00FD4A68"/>
    <w:rsid w:val="00FD59C4"/>
    <w:rsid w:val="00FE1894"/>
    <w:rsid w:val="00FE2190"/>
    <w:rsid w:val="00FE2E9C"/>
    <w:rsid w:val="00FE4B78"/>
    <w:rsid w:val="00FE744F"/>
    <w:rsid w:val="00FF1503"/>
    <w:rsid w:val="00FF15CD"/>
    <w:rsid w:val="00FF20B2"/>
    <w:rsid w:val="00FF2D5A"/>
    <w:rsid w:val="00FF4B5D"/>
    <w:rsid w:val="00FF5FB4"/>
    <w:rsid w:val="00FF68B7"/>
    <w:rsid w:val="00FF7951"/>
    <w:rsid w:val="00FF7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D26FB"/>
  <w15:docId w15:val="{71CB922C-87F7-4D9A-B364-1DE7385D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0AB"/>
    <w:pPr>
      <w:widowControl/>
    </w:pPr>
  </w:style>
  <w:style w:type="paragraph" w:styleId="Heading1">
    <w:name w:val="heading 1"/>
    <w:basedOn w:val="Normal"/>
    <w:next w:val="Normal"/>
    <w:uiPriority w:val="9"/>
    <w:qFormat/>
    <w:pPr>
      <w:widowControl w:val="0"/>
      <w:pBdr>
        <w:top w:val="nil"/>
        <w:left w:val="nil"/>
        <w:bottom w:val="nil"/>
        <w:right w:val="nil"/>
        <w:between w:val="nil"/>
      </w:pBdr>
      <w:spacing w:after="120"/>
      <w:outlineLvl w:val="0"/>
    </w:pPr>
    <w:rPr>
      <w:b/>
      <w:color w:val="000000"/>
    </w:rPr>
  </w:style>
  <w:style w:type="paragraph" w:styleId="Heading2">
    <w:name w:val="heading 2"/>
    <w:basedOn w:val="Normal"/>
    <w:next w:val="Normal"/>
    <w:uiPriority w:val="9"/>
    <w:semiHidden/>
    <w:unhideWhenUsed/>
    <w:qFormat/>
    <w:pPr>
      <w:widowControl w:val="0"/>
      <w:pBdr>
        <w:top w:val="nil"/>
        <w:left w:val="nil"/>
        <w:bottom w:val="nil"/>
        <w:right w:val="nil"/>
        <w:between w:val="nil"/>
      </w:pBdr>
      <w:tabs>
        <w:tab w:val="center" w:pos="1400"/>
        <w:tab w:val="center" w:pos="2260"/>
        <w:tab w:val="center" w:pos="3100"/>
        <w:tab w:val="center" w:pos="3960"/>
        <w:tab w:val="center" w:pos="4820"/>
      </w:tabs>
      <w:spacing w:after="120"/>
      <w:outlineLvl w:val="1"/>
    </w:pPr>
    <w:rPr>
      <w:i/>
      <w:color w:val="000000"/>
      <w:sz w:val="18"/>
      <w:szCs w:val="1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pPr>
    <w:rPr>
      <w:b/>
      <w:sz w:val="72"/>
      <w:szCs w:val="72"/>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F2B0F"/>
    <w:pPr>
      <w:widowControl w:val="0"/>
      <w:tabs>
        <w:tab w:val="center" w:pos="4513"/>
        <w:tab w:val="right" w:pos="9026"/>
      </w:tabs>
    </w:pPr>
  </w:style>
  <w:style w:type="character" w:customStyle="1" w:styleId="HeaderChar">
    <w:name w:val="Header Char"/>
    <w:basedOn w:val="DefaultParagraphFont"/>
    <w:link w:val="Header"/>
    <w:uiPriority w:val="99"/>
    <w:rsid w:val="00CF2B0F"/>
  </w:style>
  <w:style w:type="paragraph" w:styleId="Footer">
    <w:name w:val="footer"/>
    <w:basedOn w:val="Normal"/>
    <w:link w:val="FooterChar"/>
    <w:uiPriority w:val="99"/>
    <w:unhideWhenUsed/>
    <w:rsid w:val="00CF2B0F"/>
    <w:pPr>
      <w:widowControl w:val="0"/>
      <w:tabs>
        <w:tab w:val="center" w:pos="4513"/>
        <w:tab w:val="right" w:pos="9026"/>
      </w:tabs>
    </w:pPr>
  </w:style>
  <w:style w:type="character" w:customStyle="1" w:styleId="FooterChar">
    <w:name w:val="Footer Char"/>
    <w:basedOn w:val="DefaultParagraphFont"/>
    <w:link w:val="Footer"/>
    <w:uiPriority w:val="99"/>
    <w:rsid w:val="00CF2B0F"/>
  </w:style>
  <w:style w:type="paragraph" w:customStyle="1" w:styleId="VFMainHeader">
    <w:name w:val="V&amp;F Main Header"/>
    <w:basedOn w:val="Normal"/>
    <w:qFormat/>
    <w:rsid w:val="00CF2B0F"/>
    <w:pPr>
      <w:widowControl w:val="0"/>
    </w:pPr>
    <w:rPr>
      <w:rFonts w:ascii="Calibri" w:hAnsi="Calibri" w:cs="Calibri"/>
      <w:b/>
      <w:bCs/>
      <w:color w:val="000000"/>
    </w:rPr>
  </w:style>
  <w:style w:type="paragraph" w:customStyle="1" w:styleId="VFHeader">
    <w:name w:val="V&amp;F Header"/>
    <w:basedOn w:val="Normal"/>
    <w:qFormat/>
    <w:rsid w:val="00280204"/>
    <w:pPr>
      <w:widowControl w:val="0"/>
    </w:pPr>
    <w:rPr>
      <w:rFonts w:ascii="Arial" w:hAnsi="Arial" w:cs="Arial"/>
      <w:b/>
      <w:bCs/>
      <w:color w:val="000000" w:themeColor="text1"/>
      <w:sz w:val="20"/>
      <w:szCs w:val="20"/>
    </w:rPr>
  </w:style>
  <w:style w:type="character" w:customStyle="1" w:styleId="VFInParagraphHeader">
    <w:name w:val="V&amp;F In Paragraph Header"/>
    <w:basedOn w:val="DefaultParagraphFont"/>
    <w:uiPriority w:val="1"/>
    <w:qFormat/>
    <w:rsid w:val="00FE1894"/>
    <w:rPr>
      <w:b/>
      <w:i w:val="0"/>
      <w:iCs/>
      <w:color w:val="000000"/>
      <w:sz w:val="19"/>
      <w:szCs w:val="19"/>
    </w:rPr>
  </w:style>
  <w:style w:type="paragraph" w:customStyle="1" w:styleId="VFBody">
    <w:name w:val="V&amp;F Body"/>
    <w:basedOn w:val="Normal"/>
    <w:link w:val="VFBodyChar"/>
    <w:qFormat/>
    <w:rsid w:val="009F26A9"/>
    <w:pPr>
      <w:widowControl w:val="0"/>
      <w:spacing w:after="60"/>
    </w:pPr>
    <w:rPr>
      <w:rFonts w:ascii="Arial" w:eastAsia="Calibri" w:hAnsi="Arial" w:cs="Arial"/>
      <w:bCs/>
      <w:color w:val="000000" w:themeColor="text1"/>
      <w:sz w:val="20"/>
      <w:szCs w:val="20"/>
    </w:rPr>
  </w:style>
  <w:style w:type="character" w:customStyle="1" w:styleId="VFBodyChar">
    <w:name w:val="V&amp;F Body Char"/>
    <w:basedOn w:val="DefaultParagraphFont"/>
    <w:link w:val="VFBody"/>
    <w:rsid w:val="009F26A9"/>
    <w:rPr>
      <w:rFonts w:ascii="Arial" w:eastAsia="Calibri" w:hAnsi="Arial" w:cs="Arial"/>
      <w:bCs/>
      <w:color w:val="000000" w:themeColor="text1"/>
      <w:sz w:val="20"/>
      <w:szCs w:val="20"/>
    </w:rPr>
  </w:style>
  <w:style w:type="paragraph" w:customStyle="1" w:styleId="VFRosterSheet">
    <w:name w:val="V&amp;F Roster Sheet"/>
    <w:basedOn w:val="Normal"/>
    <w:qFormat/>
    <w:rsid w:val="007134CC"/>
    <w:pPr>
      <w:keepNext/>
      <w:widowControl w:val="0"/>
      <w:tabs>
        <w:tab w:val="center" w:pos="2410"/>
        <w:tab w:val="left" w:pos="2977"/>
        <w:tab w:val="center" w:pos="4962"/>
        <w:tab w:val="center" w:pos="5670"/>
        <w:tab w:val="center" w:pos="6521"/>
        <w:tab w:val="left" w:pos="7088"/>
        <w:tab w:val="center" w:pos="10915"/>
      </w:tabs>
    </w:pPr>
    <w:rPr>
      <w:rFonts w:ascii="Arial" w:eastAsia="Calibri" w:hAnsi="Arial" w:cs="Arial"/>
      <w:bCs/>
      <w:color w:val="000000" w:themeColor="text1"/>
      <w:sz w:val="20"/>
      <w:szCs w:val="20"/>
    </w:rPr>
  </w:style>
  <w:style w:type="paragraph" w:customStyle="1" w:styleId="VFBulletPoints">
    <w:name w:val="V&amp;F Bullet Points"/>
    <w:basedOn w:val="VFBody"/>
    <w:link w:val="VFBulletPointsChar"/>
    <w:qFormat/>
    <w:rsid w:val="003B13C0"/>
    <w:pPr>
      <w:numPr>
        <w:numId w:val="3"/>
      </w:numPr>
      <w:ind w:left="360"/>
      <w:contextualSpacing/>
    </w:pPr>
  </w:style>
  <w:style w:type="character" w:customStyle="1" w:styleId="VFBulletPointsChar">
    <w:name w:val="V&amp;F Bullet Points Char"/>
    <w:basedOn w:val="VFBodyChar"/>
    <w:link w:val="VFBulletPoints"/>
    <w:rsid w:val="003B13C0"/>
    <w:rPr>
      <w:rFonts w:ascii="Arial" w:eastAsia="Calibri" w:hAnsi="Arial" w:cs="Arial"/>
      <w:bCs/>
      <w:color w:val="000000" w:themeColor="text1"/>
      <w:sz w:val="20"/>
      <w:szCs w:val="20"/>
    </w:rPr>
  </w:style>
  <w:style w:type="paragraph" w:customStyle="1" w:styleId="ARMYSHEETHEADER">
    <w:name w:val="ARMY SHEET HEADER"/>
    <w:basedOn w:val="VFBody"/>
    <w:qFormat/>
    <w:rsid w:val="006F3D8E"/>
    <w:pPr>
      <w:shd w:val="clear" w:color="auto" w:fill="548DD4" w:themeFill="text2" w:themeFillTint="99"/>
      <w:spacing w:after="120"/>
    </w:pPr>
    <w:rPr>
      <w:b/>
      <w:color w:val="FFFFFF" w:themeColor="background1"/>
      <w:sz w:val="36"/>
      <w:szCs w:val="36"/>
    </w:rPr>
  </w:style>
  <w:style w:type="paragraph" w:styleId="NormalWeb">
    <w:name w:val="Normal (Web)"/>
    <w:basedOn w:val="Normal"/>
    <w:uiPriority w:val="99"/>
    <w:semiHidden/>
    <w:unhideWhenUsed/>
    <w:rsid w:val="006A06B7"/>
    <w:pPr>
      <w:spacing w:before="100" w:beforeAutospacing="1" w:after="100" w:afterAutospacing="1"/>
    </w:pPr>
  </w:style>
  <w:style w:type="paragraph" w:customStyle="1" w:styleId="FateTable">
    <w:name w:val="Fate Table"/>
    <w:basedOn w:val="Normal"/>
    <w:qFormat/>
    <w:rsid w:val="009B6FD3"/>
    <w:pPr>
      <w:spacing w:after="60"/>
      <w:ind w:left="709" w:right="30" w:hanging="709"/>
    </w:pPr>
    <w:rPr>
      <w:rFonts w:ascii="Arial" w:eastAsia="Calibri" w:hAnsi="Arial" w:cs="Arial"/>
      <w:bCs/>
      <w:color w:val="000000" w:themeColor="text1"/>
      <w:sz w:val="20"/>
      <w:szCs w:val="20"/>
    </w:rPr>
  </w:style>
  <w:style w:type="paragraph" w:customStyle="1" w:styleId="RosterSheetHeader">
    <w:name w:val="Roster Sheet Header"/>
    <w:basedOn w:val="VFRosterSheet"/>
    <w:qFormat/>
    <w:rsid w:val="007134CC"/>
    <w:pPr>
      <w:spacing w:before="120"/>
    </w:pPr>
    <w:rPr>
      <w:b/>
      <w:bCs w:val="0"/>
    </w:rPr>
  </w:style>
  <w:style w:type="character" w:styleId="Hyperlink">
    <w:name w:val="Hyperlink"/>
    <w:basedOn w:val="DefaultParagraphFont"/>
    <w:uiPriority w:val="99"/>
    <w:unhideWhenUsed/>
    <w:rsid w:val="00423718"/>
    <w:rPr>
      <w:color w:val="0000FF" w:themeColor="hyperlink"/>
      <w:u w:val="single"/>
    </w:rPr>
  </w:style>
  <w:style w:type="character" w:styleId="UnresolvedMention">
    <w:name w:val="Unresolved Mention"/>
    <w:basedOn w:val="DefaultParagraphFont"/>
    <w:uiPriority w:val="99"/>
    <w:semiHidden/>
    <w:unhideWhenUsed/>
    <w:rsid w:val="00423718"/>
    <w:rPr>
      <w:color w:val="605E5C"/>
      <w:shd w:val="clear" w:color="auto" w:fill="E1DFDD"/>
    </w:rPr>
  </w:style>
  <w:style w:type="paragraph" w:customStyle="1" w:styleId="ARMYSHEETTONEDHEADER">
    <w:name w:val="ARMY SHEET TONED HEADER"/>
    <w:basedOn w:val="Normal"/>
    <w:qFormat/>
    <w:rsid w:val="009C0062"/>
    <w:pPr>
      <w:shd w:val="clear" w:color="auto" w:fill="548DD4" w:themeFill="text2" w:themeFillTint="99"/>
      <w:spacing w:before="120"/>
      <w:ind w:right="30"/>
    </w:pPr>
    <w:rPr>
      <w:rFonts w:ascii="Arial" w:eastAsia="Calibri" w:hAnsi="Arial" w:cs="Arial"/>
      <w:b/>
      <w:color w:val="FFFFFF" w:themeColor="background1"/>
    </w:rPr>
  </w:style>
  <w:style w:type="paragraph" w:customStyle="1" w:styleId="gmail-rostersheetheader">
    <w:name w:val="gmail-rostersheetheader"/>
    <w:basedOn w:val="Normal"/>
    <w:rsid w:val="00D510ED"/>
    <w:pPr>
      <w:spacing w:before="100" w:beforeAutospacing="1" w:after="100" w:afterAutospacing="1"/>
    </w:pPr>
  </w:style>
  <w:style w:type="paragraph" w:customStyle="1" w:styleId="gmail-vfbody">
    <w:name w:val="gmail-vfbody"/>
    <w:basedOn w:val="Normal"/>
    <w:rsid w:val="00D510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732418">
      <w:bodyDiv w:val="1"/>
      <w:marLeft w:val="0"/>
      <w:marRight w:val="0"/>
      <w:marTop w:val="0"/>
      <w:marBottom w:val="0"/>
      <w:divBdr>
        <w:top w:val="none" w:sz="0" w:space="0" w:color="auto"/>
        <w:left w:val="none" w:sz="0" w:space="0" w:color="auto"/>
        <w:bottom w:val="none" w:sz="0" w:space="0" w:color="auto"/>
        <w:right w:val="none" w:sz="0" w:space="0" w:color="auto"/>
      </w:divBdr>
    </w:div>
    <w:div w:id="1008562836">
      <w:bodyDiv w:val="1"/>
      <w:marLeft w:val="0"/>
      <w:marRight w:val="0"/>
      <w:marTop w:val="0"/>
      <w:marBottom w:val="0"/>
      <w:divBdr>
        <w:top w:val="none" w:sz="0" w:space="0" w:color="auto"/>
        <w:left w:val="none" w:sz="0" w:space="0" w:color="auto"/>
        <w:bottom w:val="none" w:sz="0" w:space="0" w:color="auto"/>
        <w:right w:val="none" w:sz="0" w:space="0" w:color="auto"/>
      </w:divBdr>
    </w:div>
    <w:div w:id="1080056364">
      <w:bodyDiv w:val="1"/>
      <w:marLeft w:val="0"/>
      <w:marRight w:val="0"/>
      <w:marTop w:val="0"/>
      <w:marBottom w:val="0"/>
      <w:divBdr>
        <w:top w:val="none" w:sz="0" w:space="0" w:color="auto"/>
        <w:left w:val="none" w:sz="0" w:space="0" w:color="auto"/>
        <w:bottom w:val="none" w:sz="0" w:space="0" w:color="auto"/>
        <w:right w:val="none" w:sz="0" w:space="0" w:color="auto"/>
      </w:divBdr>
    </w:div>
    <w:div w:id="1169325496">
      <w:bodyDiv w:val="1"/>
      <w:marLeft w:val="0"/>
      <w:marRight w:val="0"/>
      <w:marTop w:val="0"/>
      <w:marBottom w:val="0"/>
      <w:divBdr>
        <w:top w:val="none" w:sz="0" w:space="0" w:color="auto"/>
        <w:left w:val="none" w:sz="0" w:space="0" w:color="auto"/>
        <w:bottom w:val="none" w:sz="0" w:space="0" w:color="auto"/>
        <w:right w:val="none" w:sz="0" w:space="0" w:color="auto"/>
      </w:divBdr>
    </w:div>
    <w:div w:id="1329094417">
      <w:bodyDiv w:val="1"/>
      <w:marLeft w:val="0"/>
      <w:marRight w:val="0"/>
      <w:marTop w:val="0"/>
      <w:marBottom w:val="0"/>
      <w:divBdr>
        <w:top w:val="none" w:sz="0" w:space="0" w:color="auto"/>
        <w:left w:val="none" w:sz="0" w:space="0" w:color="auto"/>
        <w:bottom w:val="none" w:sz="0" w:space="0" w:color="auto"/>
        <w:right w:val="none" w:sz="0" w:space="0" w:color="auto"/>
      </w:divBdr>
    </w:div>
    <w:div w:id="1390764566">
      <w:bodyDiv w:val="1"/>
      <w:marLeft w:val="0"/>
      <w:marRight w:val="0"/>
      <w:marTop w:val="0"/>
      <w:marBottom w:val="0"/>
      <w:divBdr>
        <w:top w:val="none" w:sz="0" w:space="0" w:color="auto"/>
        <w:left w:val="none" w:sz="0" w:space="0" w:color="auto"/>
        <w:bottom w:val="none" w:sz="0" w:space="0" w:color="auto"/>
        <w:right w:val="none" w:sz="0" w:space="0" w:color="auto"/>
      </w:divBdr>
      <w:divsChild>
        <w:div w:id="44643413">
          <w:marLeft w:val="0"/>
          <w:marRight w:val="0"/>
          <w:marTop w:val="0"/>
          <w:marBottom w:val="0"/>
          <w:divBdr>
            <w:top w:val="none" w:sz="0" w:space="0" w:color="auto"/>
            <w:left w:val="none" w:sz="0" w:space="0" w:color="auto"/>
            <w:bottom w:val="none" w:sz="0" w:space="0" w:color="auto"/>
            <w:right w:val="none" w:sz="0" w:space="0" w:color="auto"/>
          </w:divBdr>
        </w:div>
        <w:div w:id="946424258">
          <w:marLeft w:val="0"/>
          <w:marRight w:val="0"/>
          <w:marTop w:val="0"/>
          <w:marBottom w:val="0"/>
          <w:divBdr>
            <w:top w:val="none" w:sz="0" w:space="0" w:color="auto"/>
            <w:left w:val="none" w:sz="0" w:space="0" w:color="auto"/>
            <w:bottom w:val="none" w:sz="0" w:space="0" w:color="auto"/>
            <w:right w:val="none" w:sz="0" w:space="0" w:color="auto"/>
          </w:divBdr>
        </w:div>
        <w:div w:id="1810784101">
          <w:marLeft w:val="0"/>
          <w:marRight w:val="0"/>
          <w:marTop w:val="0"/>
          <w:marBottom w:val="0"/>
          <w:divBdr>
            <w:top w:val="none" w:sz="0" w:space="0" w:color="auto"/>
            <w:left w:val="none" w:sz="0" w:space="0" w:color="auto"/>
            <w:bottom w:val="none" w:sz="0" w:space="0" w:color="auto"/>
            <w:right w:val="none" w:sz="0" w:space="0" w:color="auto"/>
          </w:divBdr>
          <w:divsChild>
            <w:div w:id="77012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6684">
      <w:bodyDiv w:val="1"/>
      <w:marLeft w:val="0"/>
      <w:marRight w:val="0"/>
      <w:marTop w:val="0"/>
      <w:marBottom w:val="0"/>
      <w:divBdr>
        <w:top w:val="none" w:sz="0" w:space="0" w:color="auto"/>
        <w:left w:val="none" w:sz="0" w:space="0" w:color="auto"/>
        <w:bottom w:val="none" w:sz="0" w:space="0" w:color="auto"/>
        <w:right w:val="none" w:sz="0" w:space="0" w:color="auto"/>
      </w:divBdr>
    </w:div>
    <w:div w:id="2091151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2500</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Jervis Johnson</dc:creator>
  <cp:keywords/>
  <cp:lastModifiedBy>Jervis Johnson</cp:lastModifiedBy>
  <cp:revision>2</cp:revision>
  <cp:lastPrinted>2024-08-27T07:51:00Z</cp:lastPrinted>
  <dcterms:created xsi:type="dcterms:W3CDTF">2025-04-11T12:05:00Z</dcterms:created>
  <dcterms:modified xsi:type="dcterms:W3CDTF">2025-04-11T12:05:00Z</dcterms:modified>
</cp:coreProperties>
</file>